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8E" w:rsidRPr="00F00F93" w:rsidRDefault="00AE398E" w:rsidP="00F00F93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F00F93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</w:p>
    <w:p w:rsidR="00AE398E" w:rsidRPr="00F00F93" w:rsidRDefault="00AE398E" w:rsidP="00F00F93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AE398E" w:rsidRPr="00F00F93" w:rsidRDefault="00AE398E" w:rsidP="00F00F93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AE398E" w:rsidRPr="00F00F93" w:rsidRDefault="00AE398E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</w:t>
      </w:r>
    </w:p>
    <w:p w:rsidR="00AE398E" w:rsidRPr="00F00F93" w:rsidRDefault="00AE398E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Zmluvné strany</w:t>
      </w:r>
    </w:p>
    <w:p w:rsidR="00AE398E" w:rsidRPr="00F00F93" w:rsidRDefault="00AE398E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AE398E" w:rsidRPr="008E78EA" w:rsidRDefault="00AE398E" w:rsidP="00F00F93">
      <w:pPr>
        <w:pStyle w:val="Nadpis1"/>
        <w:numPr>
          <w:ilvl w:val="0"/>
          <w:numId w:val="13"/>
        </w:numPr>
        <w:tabs>
          <w:tab w:val="left" w:pos="-6237"/>
          <w:tab w:val="left" w:pos="-6096"/>
          <w:tab w:val="left" w:pos="54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E78EA">
        <w:rPr>
          <w:rFonts w:ascii="Tahoma" w:hAnsi="Tahoma" w:cs="Tahoma"/>
          <w:sz w:val="20"/>
          <w:szCs w:val="20"/>
        </w:rPr>
        <w:t>Objednávateľ:</w:t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noProof/>
          <w:sz w:val="20"/>
          <w:szCs w:val="20"/>
        </w:rPr>
        <w:t>ROSS s.r.o.</w:t>
      </w:r>
      <w:r w:rsidRPr="008E78EA">
        <w:rPr>
          <w:rFonts w:ascii="Tahoma" w:hAnsi="Tahoma" w:cs="Tahoma"/>
          <w:sz w:val="20"/>
          <w:szCs w:val="20"/>
        </w:rPr>
        <w:tab/>
      </w:r>
    </w:p>
    <w:p w:rsidR="00AE398E" w:rsidRPr="008E78EA" w:rsidRDefault="00AE398E" w:rsidP="00F00F93">
      <w:pPr>
        <w:pStyle w:val="Nadpis1"/>
        <w:tabs>
          <w:tab w:val="left" w:pos="-6237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E78EA">
        <w:rPr>
          <w:rFonts w:ascii="Tahoma" w:hAnsi="Tahoma" w:cs="Tahoma"/>
          <w:sz w:val="20"/>
          <w:szCs w:val="20"/>
        </w:rPr>
        <w:t xml:space="preserve">Sídlo: </w:t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noProof/>
          <w:sz w:val="20"/>
          <w:szCs w:val="20"/>
        </w:rPr>
        <w:t>Hollého 205/52, 015 01 Rajec</w:t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</w:p>
    <w:p w:rsidR="00AE398E" w:rsidRPr="008E78EA" w:rsidRDefault="00AE398E" w:rsidP="00F00F93">
      <w:pPr>
        <w:pStyle w:val="Nadpis1"/>
        <w:tabs>
          <w:tab w:val="left" w:pos="-6237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E78EA">
        <w:rPr>
          <w:rFonts w:ascii="Tahoma" w:hAnsi="Tahoma" w:cs="Tahoma"/>
          <w:sz w:val="20"/>
          <w:szCs w:val="20"/>
        </w:rPr>
        <w:t xml:space="preserve">V zastúpení: </w:t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noProof/>
          <w:sz w:val="20"/>
          <w:szCs w:val="20"/>
        </w:rPr>
        <w:t>PaedDr. Miroslav Hodás, konateľ</w:t>
      </w:r>
    </w:p>
    <w:p w:rsidR="00AE398E" w:rsidRPr="008E78EA" w:rsidRDefault="00AE398E" w:rsidP="00F00F93">
      <w:pPr>
        <w:ind w:left="345" w:firstLine="363"/>
        <w:rPr>
          <w:rFonts w:ascii="Tahoma" w:hAnsi="Tahoma" w:cs="Tahoma"/>
          <w:sz w:val="20"/>
          <w:szCs w:val="20"/>
        </w:rPr>
      </w:pPr>
      <w:r w:rsidRPr="008E78EA">
        <w:rPr>
          <w:rFonts w:ascii="Tahoma" w:hAnsi="Tahoma" w:cs="Tahoma"/>
          <w:sz w:val="20"/>
          <w:szCs w:val="20"/>
        </w:rPr>
        <w:t>IČO:</w:t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noProof/>
          <w:sz w:val="20"/>
          <w:szCs w:val="20"/>
        </w:rPr>
        <w:t>31560385</w:t>
      </w:r>
    </w:p>
    <w:p w:rsidR="00AE398E" w:rsidRPr="008E78EA" w:rsidRDefault="00AE398E" w:rsidP="00F00F93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8E78EA">
        <w:rPr>
          <w:rStyle w:val="ra"/>
          <w:rFonts w:ascii="Tahoma" w:hAnsi="Tahoma" w:cs="Tahoma"/>
          <w:sz w:val="20"/>
          <w:szCs w:val="20"/>
        </w:rPr>
        <w:t>DIČ:</w:t>
      </w:r>
      <w:r w:rsidRPr="008E78EA">
        <w:rPr>
          <w:rStyle w:val="ra"/>
          <w:rFonts w:ascii="Tahoma" w:hAnsi="Tahoma" w:cs="Tahoma"/>
          <w:sz w:val="20"/>
          <w:szCs w:val="20"/>
        </w:rPr>
        <w:tab/>
      </w:r>
      <w:r w:rsidRPr="008E78EA">
        <w:rPr>
          <w:rStyle w:val="ra"/>
          <w:rFonts w:ascii="Tahoma" w:hAnsi="Tahoma" w:cs="Tahoma"/>
          <w:sz w:val="20"/>
          <w:szCs w:val="20"/>
        </w:rPr>
        <w:tab/>
      </w:r>
      <w:r w:rsidRPr="008E78EA">
        <w:rPr>
          <w:rStyle w:val="ra"/>
          <w:rFonts w:ascii="Tahoma" w:hAnsi="Tahoma" w:cs="Tahoma"/>
          <w:sz w:val="20"/>
          <w:szCs w:val="20"/>
        </w:rPr>
        <w:tab/>
      </w:r>
      <w:r w:rsidRPr="008E78EA">
        <w:rPr>
          <w:rStyle w:val="ra"/>
          <w:rFonts w:ascii="Tahoma" w:hAnsi="Tahoma" w:cs="Tahoma"/>
          <w:sz w:val="20"/>
          <w:szCs w:val="20"/>
        </w:rPr>
        <w:tab/>
      </w:r>
      <w:r w:rsidR="008E78EA" w:rsidRPr="008E78EA">
        <w:rPr>
          <w:rFonts w:ascii="Tahoma" w:hAnsi="Tahoma" w:cs="Tahoma"/>
          <w:color w:val="333333"/>
          <w:sz w:val="20"/>
          <w:szCs w:val="20"/>
        </w:rPr>
        <w:t>2020443161</w:t>
      </w:r>
    </w:p>
    <w:p w:rsidR="008E78EA" w:rsidRPr="008E78EA" w:rsidRDefault="00AE398E" w:rsidP="00F00F93">
      <w:pPr>
        <w:ind w:left="345" w:firstLine="363"/>
        <w:rPr>
          <w:rFonts w:ascii="Tahoma" w:hAnsi="Tahoma" w:cs="Tahoma"/>
          <w:color w:val="333333"/>
          <w:sz w:val="20"/>
          <w:szCs w:val="20"/>
        </w:rPr>
      </w:pPr>
      <w:r w:rsidRPr="008E78EA">
        <w:rPr>
          <w:rFonts w:ascii="Tahoma" w:hAnsi="Tahoma" w:cs="Tahoma"/>
          <w:color w:val="auto"/>
          <w:sz w:val="20"/>
          <w:szCs w:val="20"/>
        </w:rPr>
        <w:t>IČ DPH :</w:t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="008E78EA" w:rsidRPr="008E78EA">
        <w:rPr>
          <w:rFonts w:ascii="Tahoma" w:hAnsi="Tahoma" w:cs="Tahoma"/>
          <w:color w:val="333333"/>
          <w:sz w:val="20"/>
          <w:szCs w:val="20"/>
        </w:rPr>
        <w:t>SK2020443161</w:t>
      </w:r>
    </w:p>
    <w:p w:rsidR="008E78EA" w:rsidRPr="008E78EA" w:rsidRDefault="00AE398E" w:rsidP="008E78EA">
      <w:pPr>
        <w:ind w:left="345" w:firstLine="363"/>
        <w:rPr>
          <w:rFonts w:ascii="Tahoma" w:hAnsi="Tahoma" w:cs="Tahoma"/>
          <w:color w:val="333333"/>
          <w:sz w:val="20"/>
          <w:szCs w:val="20"/>
        </w:rPr>
      </w:pPr>
      <w:r w:rsidRPr="008E78EA">
        <w:rPr>
          <w:rFonts w:ascii="Tahoma" w:hAnsi="Tahoma" w:cs="Tahoma"/>
          <w:sz w:val="20"/>
          <w:szCs w:val="20"/>
        </w:rPr>
        <w:t>Bankové spojenie:</w:t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="008E78EA" w:rsidRPr="008E78EA">
        <w:rPr>
          <w:rFonts w:ascii="Tahoma" w:hAnsi="Tahoma" w:cs="Tahoma"/>
          <w:color w:val="333333"/>
          <w:sz w:val="20"/>
          <w:szCs w:val="20"/>
        </w:rPr>
        <w:t>Všeobecná úverová banka, a.s.</w:t>
      </w:r>
    </w:p>
    <w:p w:rsidR="00AE398E" w:rsidRPr="008E78EA" w:rsidRDefault="00AE398E" w:rsidP="008E78EA">
      <w:pPr>
        <w:ind w:left="345" w:firstLine="363"/>
        <w:rPr>
          <w:rFonts w:ascii="Tahoma" w:hAnsi="Tahoma" w:cs="Tahoma"/>
          <w:bCs/>
          <w:iCs/>
          <w:color w:val="FF0000"/>
          <w:sz w:val="20"/>
          <w:szCs w:val="20"/>
        </w:rPr>
      </w:pPr>
      <w:r w:rsidRPr="008E78EA">
        <w:rPr>
          <w:rFonts w:ascii="Tahoma" w:hAnsi="Tahoma" w:cs="Tahoma"/>
          <w:sz w:val="20"/>
          <w:szCs w:val="20"/>
        </w:rPr>
        <w:t>IBAN, číslo účtu:</w:t>
      </w:r>
      <w:r w:rsidRPr="008E78EA">
        <w:rPr>
          <w:rFonts w:ascii="Tahoma" w:hAnsi="Tahoma" w:cs="Tahoma"/>
          <w:sz w:val="20"/>
          <w:szCs w:val="20"/>
        </w:rPr>
        <w:tab/>
      </w:r>
      <w:r w:rsidRPr="008E78EA">
        <w:rPr>
          <w:rFonts w:ascii="Tahoma" w:hAnsi="Tahoma" w:cs="Tahoma"/>
          <w:sz w:val="20"/>
          <w:szCs w:val="20"/>
        </w:rPr>
        <w:tab/>
      </w:r>
      <w:r w:rsidR="008E78EA" w:rsidRPr="008E78EA">
        <w:rPr>
          <w:rFonts w:ascii="Tahoma" w:hAnsi="Tahoma" w:cs="Tahoma"/>
          <w:color w:val="333333"/>
          <w:sz w:val="20"/>
          <w:szCs w:val="20"/>
        </w:rPr>
        <w:t>SK4502000000003033220759</w:t>
      </w:r>
    </w:p>
    <w:p w:rsidR="00AE398E" w:rsidRPr="008E78EA" w:rsidRDefault="00AE398E" w:rsidP="00F00F9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8E78EA">
        <w:rPr>
          <w:rFonts w:ascii="Tahoma" w:hAnsi="Tahoma" w:cs="Tahoma"/>
          <w:color w:val="auto"/>
          <w:sz w:val="20"/>
          <w:szCs w:val="20"/>
        </w:rPr>
        <w:t>Tel :</w:t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noProof/>
          <w:color w:val="auto"/>
          <w:sz w:val="20"/>
          <w:szCs w:val="20"/>
        </w:rPr>
        <w:t>+421 905561600</w:t>
      </w:r>
    </w:p>
    <w:p w:rsidR="00AE398E" w:rsidRPr="008E78EA" w:rsidRDefault="00AE398E" w:rsidP="00F00F9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8E78EA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color w:val="auto"/>
          <w:sz w:val="20"/>
          <w:szCs w:val="20"/>
        </w:rPr>
        <w:tab/>
      </w:r>
      <w:r w:rsidRPr="008E78EA">
        <w:rPr>
          <w:rFonts w:ascii="Tahoma" w:hAnsi="Tahoma" w:cs="Tahoma"/>
          <w:noProof/>
          <w:color w:val="auto"/>
          <w:sz w:val="20"/>
          <w:szCs w:val="20"/>
        </w:rPr>
        <w:t>mhodas@ross.sk</w:t>
      </w:r>
    </w:p>
    <w:p w:rsidR="00AE398E" w:rsidRPr="00F00F93" w:rsidRDefault="00AE398E" w:rsidP="00F00F93">
      <w:pPr>
        <w:pStyle w:val="Zkladntext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 (ďalej len : „</w:t>
      </w:r>
      <w:r w:rsidRPr="00F00F93">
        <w:rPr>
          <w:rFonts w:ascii="Tahoma" w:hAnsi="Tahoma" w:cs="Tahoma"/>
          <w:b/>
          <w:sz w:val="20"/>
          <w:szCs w:val="20"/>
        </w:rPr>
        <w:t>Objednávateľ</w:t>
      </w:r>
      <w:r w:rsidRPr="00F00F93">
        <w:rPr>
          <w:rFonts w:ascii="Tahoma" w:hAnsi="Tahoma" w:cs="Tahoma"/>
          <w:sz w:val="20"/>
          <w:szCs w:val="20"/>
        </w:rPr>
        <w:t>“ )</w:t>
      </w:r>
    </w:p>
    <w:p w:rsidR="00AE398E" w:rsidRDefault="00AE398E" w:rsidP="00F00F93">
      <w:pPr>
        <w:pStyle w:val="Zkladntext"/>
        <w:rPr>
          <w:rFonts w:ascii="Tahoma" w:hAnsi="Tahoma" w:cs="Tahoma"/>
          <w:sz w:val="20"/>
          <w:szCs w:val="20"/>
        </w:rPr>
      </w:pPr>
    </w:p>
    <w:p w:rsidR="008E78EA" w:rsidRDefault="008E78EA" w:rsidP="00F00F93">
      <w:pPr>
        <w:pStyle w:val="Zkladntext"/>
        <w:rPr>
          <w:rFonts w:ascii="Tahoma" w:hAnsi="Tahoma" w:cs="Tahoma"/>
          <w:sz w:val="20"/>
          <w:szCs w:val="20"/>
        </w:rPr>
      </w:pPr>
    </w:p>
    <w:p w:rsidR="00AE398E" w:rsidRPr="00F00F93" w:rsidRDefault="00AE398E" w:rsidP="00F00F93">
      <w:pPr>
        <w:pStyle w:val="Nadpis1"/>
        <w:numPr>
          <w:ilvl w:val="0"/>
          <w:numId w:val="13"/>
        </w:numPr>
        <w:tabs>
          <w:tab w:val="left" w:pos="426"/>
          <w:tab w:val="left" w:pos="540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Dodávateľ :</w:t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Sídlo:</w:t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V zastúpení: </w:t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IČO:</w:t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0F93">
        <w:rPr>
          <w:rStyle w:val="ra"/>
          <w:rFonts w:ascii="Tahoma" w:hAnsi="Tahoma" w:cs="Tahoma"/>
          <w:sz w:val="20"/>
          <w:szCs w:val="20"/>
        </w:rPr>
        <w:t>DIČ:</w:t>
      </w:r>
      <w:r w:rsidRPr="00F00F93">
        <w:rPr>
          <w:rStyle w:val="ra"/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IČ DPH :</w:t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Zapísaná: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00F93">
        <w:rPr>
          <w:rFonts w:ascii="Tahoma" w:eastAsia="STXihei" w:hAnsi="Tahoma" w:cs="Tahoma"/>
          <w:sz w:val="20"/>
          <w:szCs w:val="20"/>
        </w:rPr>
        <w:t>Bankové spojenie:</w:t>
      </w:r>
      <w:r w:rsidRPr="00F00F93">
        <w:rPr>
          <w:rFonts w:ascii="Tahoma" w:eastAsia="STXihei" w:hAnsi="Tahoma" w:cs="Tahoma"/>
          <w:sz w:val="20"/>
          <w:szCs w:val="20"/>
        </w:rPr>
        <w:tab/>
      </w:r>
    </w:p>
    <w:p w:rsidR="00AE398E" w:rsidRPr="00F00F93" w:rsidRDefault="00AE398E" w:rsidP="00F00F93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00F93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AE398E" w:rsidRPr="00F00F93" w:rsidRDefault="00AE398E" w:rsidP="00F00F93">
      <w:pPr>
        <w:ind w:left="345" w:firstLine="363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Tel :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ind w:left="345" w:firstLine="363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Fax :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ind w:left="345" w:firstLine="363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Email : 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pStyle w:val="Zkladntext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(ďalej len „</w:t>
      </w:r>
      <w:r w:rsidRPr="00F00F93">
        <w:rPr>
          <w:rFonts w:ascii="Tahoma" w:hAnsi="Tahoma" w:cs="Tahoma"/>
          <w:b/>
          <w:sz w:val="20"/>
          <w:szCs w:val="20"/>
        </w:rPr>
        <w:t>Dodávateľ</w:t>
      </w:r>
      <w:r w:rsidRPr="00F00F93">
        <w:rPr>
          <w:rFonts w:ascii="Tahoma" w:hAnsi="Tahoma" w:cs="Tahoma"/>
          <w:sz w:val="20"/>
          <w:szCs w:val="20"/>
        </w:rPr>
        <w:t xml:space="preserve">“ ) </w:t>
      </w:r>
      <w:r w:rsidRPr="00F00F93">
        <w:rPr>
          <w:rFonts w:ascii="Tahoma" w:hAnsi="Tahoma" w:cs="Tahoma"/>
          <w:sz w:val="20"/>
          <w:szCs w:val="20"/>
        </w:rPr>
        <w:tab/>
      </w:r>
    </w:p>
    <w:p w:rsidR="00AE398E" w:rsidRPr="00F00F93" w:rsidRDefault="00AE398E" w:rsidP="00F00F93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AE398E" w:rsidRPr="007F6C73" w:rsidRDefault="00AE398E" w:rsidP="00F00F93">
      <w:pPr>
        <w:pStyle w:val="C1"/>
        <w:rPr>
          <w:rFonts w:ascii="Tahoma" w:hAnsi="Tahoma" w:cs="Tahoma"/>
          <w:b w:val="0"/>
        </w:rPr>
      </w:pPr>
      <w:r w:rsidRPr="00F00F93">
        <w:rPr>
          <w:rFonts w:ascii="Tahoma" w:hAnsi="Tahoma" w:cs="Tahoma"/>
          <w:b w:val="0"/>
        </w:rPr>
        <w:t xml:space="preserve">Východiskovým podkladom na uzavretie tejto zmluvy (ďalej len „zmluva“) je ponuka dodávateľa zo dňa ................. (doplní uchádzač),  s názvom: </w:t>
      </w:r>
      <w:r w:rsidRPr="007F6C73">
        <w:rPr>
          <w:rFonts w:ascii="Tahoma" w:hAnsi="Tahoma" w:cs="Tahoma"/>
          <w:b w:val="0"/>
        </w:rPr>
        <w:t>„</w:t>
      </w:r>
      <w:r w:rsidR="004412AC">
        <w:rPr>
          <w:rFonts w:ascii="Tahoma" w:eastAsiaTheme="minorHAnsi" w:hAnsi="Tahoma" w:cs="Tahoma"/>
          <w:b w:val="0"/>
          <w:noProof/>
          <w:lang w:eastAsia="en-US"/>
        </w:rPr>
        <w:t>Veľkoformátová digitálna tlačiareň</w:t>
      </w:r>
      <w:r w:rsidRPr="007F6C73">
        <w:rPr>
          <w:rFonts w:ascii="Tahoma" w:hAnsi="Tahoma" w:cs="Tahoma"/>
          <w:b w:val="0"/>
        </w:rPr>
        <w:t>“.</w:t>
      </w:r>
    </w:p>
    <w:p w:rsidR="00AE398E" w:rsidRDefault="00AE398E" w:rsidP="00F00F93">
      <w:pPr>
        <w:jc w:val="center"/>
        <w:rPr>
          <w:rFonts w:ascii="Tahoma" w:hAnsi="Tahoma" w:cs="Tahoma"/>
          <w:b/>
          <w:sz w:val="20"/>
          <w:szCs w:val="20"/>
        </w:rPr>
      </w:pPr>
    </w:p>
    <w:p w:rsidR="00AE398E" w:rsidRDefault="00AE398E" w:rsidP="00F00F93">
      <w:pPr>
        <w:jc w:val="center"/>
        <w:rPr>
          <w:rFonts w:ascii="Tahoma" w:hAnsi="Tahoma" w:cs="Tahoma"/>
          <w:b/>
          <w:sz w:val="20"/>
          <w:szCs w:val="20"/>
        </w:rPr>
      </w:pPr>
    </w:p>
    <w:p w:rsidR="00AE398E" w:rsidRPr="00F00F93" w:rsidRDefault="00AE398E" w:rsidP="00F00F93">
      <w:pPr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II</w:t>
      </w:r>
    </w:p>
    <w:p w:rsidR="00AE398E" w:rsidRPr="00F00F93" w:rsidRDefault="00AE398E" w:rsidP="00F00F93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Predmet zmluvy</w:t>
      </w:r>
    </w:p>
    <w:p w:rsidR="00AE398E" w:rsidRPr="00F00F93" w:rsidRDefault="00AE398E" w:rsidP="00210C10">
      <w:pPr>
        <w:pStyle w:val="Zarkazkladnhotextu21"/>
        <w:numPr>
          <w:ilvl w:val="0"/>
          <w:numId w:val="15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Predmetom zmluvy </w:t>
      </w:r>
      <w:r w:rsidRPr="00F00F93">
        <w:rPr>
          <w:rFonts w:ascii="Tahoma" w:eastAsiaTheme="minorHAnsi" w:hAnsi="Tahoma" w:cs="Tahoma"/>
          <w:sz w:val="20"/>
          <w:szCs w:val="20"/>
          <w:lang w:eastAsia="en-US"/>
        </w:rPr>
        <w:t xml:space="preserve">je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dodávka </w:t>
      </w:r>
      <w:r w:rsidR="004412AC">
        <w:rPr>
          <w:rFonts w:ascii="Tahoma" w:eastAsiaTheme="minorHAnsi" w:hAnsi="Tahoma" w:cs="Tahoma"/>
          <w:sz w:val="20"/>
          <w:szCs w:val="20"/>
          <w:lang w:eastAsia="en-US"/>
        </w:rPr>
        <w:t>v</w:t>
      </w:r>
      <w:r w:rsidR="004412AC">
        <w:rPr>
          <w:rFonts w:ascii="Tahoma" w:eastAsiaTheme="minorHAnsi" w:hAnsi="Tahoma" w:cs="Tahoma"/>
          <w:noProof/>
          <w:sz w:val="20"/>
          <w:szCs w:val="20"/>
          <w:lang w:eastAsia="en-US"/>
        </w:rPr>
        <w:t>eľkoformátovej digitálnej tlačiarne</w:t>
      </w:r>
      <w:r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:rsidR="00AE398E" w:rsidRPr="00F00F93" w:rsidRDefault="00AE398E" w:rsidP="00F00F93">
      <w:pPr>
        <w:pStyle w:val="Zarkazkladnhotextu21"/>
        <w:ind w:left="426"/>
        <w:rPr>
          <w:rFonts w:ascii="Tahoma" w:hAnsi="Tahoma" w:cs="Tahoma"/>
          <w:bCs/>
          <w:sz w:val="20"/>
          <w:szCs w:val="20"/>
        </w:rPr>
      </w:pPr>
    </w:p>
    <w:p w:rsidR="00AE398E" w:rsidRPr="00F00F93" w:rsidRDefault="00AE398E" w:rsidP="00F00F93">
      <w:pPr>
        <w:pStyle w:val="Zarkazkladnhotextu21"/>
        <w:numPr>
          <w:ilvl w:val="0"/>
          <w:numId w:val="15"/>
        </w:numPr>
        <w:spacing w:after="240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00F93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</w:t>
      </w:r>
      <w:r w:rsidRPr="00F00F93">
        <w:rPr>
          <w:rFonts w:ascii="Tahoma" w:eastAsia="Arial" w:hAnsi="Tahoma" w:cs="Tahoma"/>
          <w:color w:val="FF0000"/>
          <w:sz w:val="20"/>
          <w:szCs w:val="20"/>
        </w:rPr>
        <w:tab/>
      </w:r>
      <w:r w:rsidRPr="00F00F93">
        <w:rPr>
          <w:rFonts w:ascii="Tahoma" w:eastAsia="Arial" w:hAnsi="Tahoma" w:cs="Tahoma"/>
          <w:color w:val="FF0000"/>
          <w:sz w:val="20"/>
          <w:szCs w:val="20"/>
        </w:rPr>
        <w:tab/>
      </w:r>
      <w:r w:rsidRPr="00F00F93">
        <w:rPr>
          <w:rFonts w:ascii="Tahoma" w:eastAsia="Arial" w:hAnsi="Tahoma" w:cs="Tahoma"/>
          <w:color w:val="FF0000"/>
          <w:sz w:val="20"/>
          <w:szCs w:val="20"/>
        </w:rPr>
        <w:tab/>
      </w:r>
      <w:r w:rsidR="004412AC">
        <w:rPr>
          <w:rFonts w:ascii="Tahoma" w:eastAsia="Arial" w:hAnsi="Tahoma" w:cs="Tahoma"/>
          <w:color w:val="FF0000"/>
          <w:sz w:val="20"/>
          <w:szCs w:val="20"/>
        </w:rPr>
        <w:tab/>
      </w:r>
      <w:r w:rsidR="004412AC">
        <w:rPr>
          <w:rFonts w:ascii="Tahoma" w:eastAsia="Arial" w:hAnsi="Tahoma" w:cs="Tahoma"/>
          <w:color w:val="FF0000"/>
          <w:sz w:val="20"/>
          <w:szCs w:val="20"/>
        </w:rPr>
        <w:tab/>
      </w:r>
      <w:r w:rsidR="004412AC">
        <w:rPr>
          <w:rFonts w:ascii="Tahoma" w:eastAsia="Arial" w:hAnsi="Tahoma" w:cs="Tahoma"/>
          <w:color w:val="FF0000"/>
          <w:sz w:val="20"/>
          <w:szCs w:val="20"/>
        </w:rPr>
        <w:tab/>
      </w:r>
      <w:r w:rsidRPr="00210C10">
        <w:rPr>
          <w:rFonts w:ascii="Tahoma" w:hAnsi="Tahoma" w:cs="Tahoma"/>
          <w:color w:val="auto"/>
          <w:sz w:val="16"/>
          <w:szCs w:val="16"/>
        </w:rPr>
        <w:t>(uchádzač uvedie názov výrobcu a typové označenie predmetu zmluvy)</w:t>
      </w:r>
    </w:p>
    <w:p w:rsidR="00AE398E" w:rsidRPr="00515FD3" w:rsidRDefault="00AE398E" w:rsidP="00F00F93">
      <w:pPr>
        <w:pStyle w:val="Zarkazkladnhotextu21"/>
        <w:numPr>
          <w:ilvl w:val="0"/>
          <w:numId w:val="15"/>
        </w:numPr>
        <w:spacing w:after="240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Podrobná špecifikácia predmetu zmluvy je uvedená v </w:t>
      </w:r>
      <w:r w:rsidRPr="00F00F93">
        <w:rPr>
          <w:rFonts w:ascii="Tahoma" w:hAnsi="Tahoma" w:cs="Tahoma"/>
          <w:b/>
          <w:sz w:val="20"/>
          <w:szCs w:val="20"/>
        </w:rPr>
        <w:t xml:space="preserve">Prílohe č. 1.  </w:t>
      </w:r>
      <w:r w:rsidRPr="00F00F93">
        <w:rPr>
          <w:rFonts w:ascii="Tahoma" w:hAnsi="Tahoma" w:cs="Tahoma"/>
          <w:sz w:val="20"/>
          <w:szCs w:val="20"/>
        </w:rPr>
        <w:t xml:space="preserve">tejto zmluvy. </w:t>
      </w:r>
    </w:p>
    <w:p w:rsidR="00515FD3" w:rsidRPr="00350E3F" w:rsidRDefault="00515FD3" w:rsidP="00515FD3">
      <w:pPr>
        <w:pStyle w:val="Zarkazkladnhotextu21"/>
        <w:numPr>
          <w:ilvl w:val="0"/>
          <w:numId w:val="15"/>
        </w:numPr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Súčasťou predmetu zmluvy je :</w:t>
      </w:r>
    </w:p>
    <w:p w:rsidR="00515FD3" w:rsidRPr="00307863" w:rsidRDefault="00515FD3" w:rsidP="00515FD3">
      <w:pPr>
        <w:pStyle w:val="Zkladntext3"/>
        <w:numPr>
          <w:ilvl w:val="0"/>
          <w:numId w:val="50"/>
        </w:numPr>
        <w:ind w:left="709"/>
        <w:jc w:val="both"/>
        <w:rPr>
          <w:rFonts w:ascii="Tahoma" w:hAnsi="Tahoma" w:cs="Tahoma"/>
          <w:b/>
          <w:sz w:val="20"/>
        </w:rPr>
      </w:pPr>
      <w:r w:rsidRPr="00307863">
        <w:rPr>
          <w:rFonts w:ascii="Tahoma" w:hAnsi="Tahoma" w:cs="Tahoma"/>
          <w:bCs/>
          <w:color w:val="000000"/>
          <w:sz w:val="20"/>
        </w:rPr>
        <w:t xml:space="preserve">dodanie na miesto </w:t>
      </w:r>
      <w:r>
        <w:rPr>
          <w:rFonts w:ascii="Tahoma" w:hAnsi="Tahoma" w:cs="Tahoma"/>
          <w:bCs/>
          <w:color w:val="000000"/>
          <w:sz w:val="20"/>
        </w:rPr>
        <w:t>dodania</w:t>
      </w:r>
      <w:r w:rsidRPr="00307863">
        <w:rPr>
          <w:rFonts w:ascii="Tahoma" w:hAnsi="Tahoma" w:cs="Tahoma"/>
          <w:bCs/>
          <w:color w:val="000000"/>
          <w:sz w:val="20"/>
        </w:rPr>
        <w:t xml:space="preserve"> predmetu </w:t>
      </w:r>
      <w:r>
        <w:rPr>
          <w:rFonts w:ascii="Tahoma" w:hAnsi="Tahoma" w:cs="Tahoma"/>
          <w:bCs/>
          <w:color w:val="000000"/>
          <w:sz w:val="20"/>
        </w:rPr>
        <w:t>zmluvy</w:t>
      </w:r>
      <w:r w:rsidRPr="00307863">
        <w:rPr>
          <w:rFonts w:ascii="Tahoma" w:hAnsi="Tahoma" w:cs="Tahoma"/>
          <w:color w:val="000000"/>
          <w:sz w:val="20"/>
        </w:rPr>
        <w:t xml:space="preserve">, t.j. doprava a premiestnenie do miesta umiestnenia predmetu </w:t>
      </w:r>
      <w:r>
        <w:rPr>
          <w:rFonts w:ascii="Tahoma" w:hAnsi="Tahoma" w:cs="Tahoma"/>
          <w:color w:val="000000"/>
          <w:sz w:val="20"/>
        </w:rPr>
        <w:t xml:space="preserve">zmluvy </w:t>
      </w:r>
      <w:r w:rsidRPr="00307863">
        <w:rPr>
          <w:rFonts w:ascii="Tahoma" w:hAnsi="Tahoma" w:cs="Tahoma"/>
          <w:color w:val="000000"/>
          <w:sz w:val="20"/>
        </w:rPr>
        <w:t xml:space="preserve">na </w:t>
      </w:r>
      <w:r w:rsidRPr="00307863">
        <w:rPr>
          <w:rFonts w:ascii="Tahoma" w:hAnsi="Tahoma" w:cs="Tahoma"/>
          <w:sz w:val="20"/>
        </w:rPr>
        <w:t xml:space="preserve">adrese </w:t>
      </w:r>
      <w:r w:rsidRPr="00307863">
        <w:rPr>
          <w:rFonts w:ascii="Tahoma" w:hAnsi="Tahoma" w:cs="Tahoma"/>
          <w:bCs/>
          <w:sz w:val="20"/>
        </w:rPr>
        <w:t>ROSS s.r.o., Hollého 205/52, Rajec 015 01, IČO  - 31 560 385</w:t>
      </w:r>
    </w:p>
    <w:p w:rsidR="00515FD3" w:rsidRPr="00307863" w:rsidRDefault="00515FD3" w:rsidP="00515FD3">
      <w:pPr>
        <w:pStyle w:val="Zkladntext3"/>
        <w:numPr>
          <w:ilvl w:val="0"/>
          <w:numId w:val="50"/>
        </w:numPr>
        <w:ind w:left="709"/>
        <w:jc w:val="both"/>
        <w:rPr>
          <w:rFonts w:ascii="Tahoma" w:hAnsi="Tahoma" w:cs="Tahoma"/>
          <w:b/>
          <w:bCs/>
          <w:color w:val="000000"/>
          <w:sz w:val="20"/>
        </w:rPr>
      </w:pPr>
      <w:r w:rsidRPr="00307863">
        <w:rPr>
          <w:rFonts w:ascii="Tahoma" w:hAnsi="Tahoma" w:cs="Tahoma"/>
          <w:bCs/>
          <w:color w:val="000000"/>
          <w:sz w:val="20"/>
        </w:rPr>
        <w:t xml:space="preserve">montáž predmetu </w:t>
      </w:r>
      <w:r>
        <w:rPr>
          <w:rFonts w:ascii="Tahoma" w:hAnsi="Tahoma" w:cs="Tahoma"/>
          <w:bCs/>
          <w:color w:val="000000"/>
          <w:sz w:val="20"/>
        </w:rPr>
        <w:t>zmluvu</w:t>
      </w:r>
      <w:r w:rsidRPr="00307863">
        <w:rPr>
          <w:rFonts w:ascii="Tahoma" w:hAnsi="Tahoma" w:cs="Tahoma"/>
          <w:bCs/>
          <w:color w:val="000000"/>
          <w:sz w:val="20"/>
        </w:rPr>
        <w:t xml:space="preserve">, t.j. do jestvujúcich rozvodov médií </w:t>
      </w:r>
      <w:r>
        <w:rPr>
          <w:rFonts w:ascii="Tahoma" w:hAnsi="Tahoma" w:cs="Tahoma"/>
          <w:bCs/>
          <w:color w:val="000000"/>
          <w:sz w:val="20"/>
        </w:rPr>
        <w:t>objednávateľa</w:t>
      </w:r>
      <w:r w:rsidRPr="00307863">
        <w:rPr>
          <w:rFonts w:ascii="Tahoma" w:hAnsi="Tahoma" w:cs="Tahoma"/>
          <w:bCs/>
          <w:color w:val="000000"/>
          <w:sz w:val="20"/>
        </w:rPr>
        <w:t xml:space="preserve"> do </w:t>
      </w:r>
      <w:r>
        <w:rPr>
          <w:rFonts w:ascii="Tahoma" w:hAnsi="Tahoma" w:cs="Tahoma"/>
          <w:bCs/>
          <w:color w:val="000000"/>
          <w:sz w:val="20"/>
        </w:rPr>
        <w:t xml:space="preserve">objednávateľom </w:t>
      </w:r>
      <w:r w:rsidRPr="00307863">
        <w:rPr>
          <w:rFonts w:ascii="Tahoma" w:hAnsi="Tahoma" w:cs="Tahoma"/>
          <w:bCs/>
          <w:color w:val="000000"/>
          <w:sz w:val="20"/>
        </w:rPr>
        <w:t xml:space="preserve"> stanovených pripojovacích bodov, pričom </w:t>
      </w:r>
      <w:r>
        <w:rPr>
          <w:rFonts w:ascii="Tahoma" w:hAnsi="Tahoma" w:cs="Tahoma"/>
          <w:bCs/>
          <w:color w:val="000000"/>
          <w:sz w:val="20"/>
        </w:rPr>
        <w:t>dodávateľ</w:t>
      </w:r>
      <w:r w:rsidRPr="00307863">
        <w:rPr>
          <w:rFonts w:ascii="Tahoma" w:hAnsi="Tahoma" w:cs="Tahoma"/>
          <w:bCs/>
          <w:color w:val="000000"/>
          <w:sz w:val="20"/>
        </w:rPr>
        <w:t xml:space="preserve"> je povinný realizovať zaistenie (ochranu) predmetu </w:t>
      </w:r>
      <w:r>
        <w:rPr>
          <w:rFonts w:ascii="Tahoma" w:hAnsi="Tahoma" w:cs="Tahoma"/>
          <w:bCs/>
          <w:color w:val="000000"/>
          <w:sz w:val="20"/>
        </w:rPr>
        <w:t>zmluvy</w:t>
      </w:r>
      <w:r w:rsidRPr="00307863">
        <w:rPr>
          <w:rFonts w:ascii="Tahoma" w:hAnsi="Tahoma" w:cs="Tahoma"/>
          <w:bCs/>
          <w:color w:val="000000"/>
          <w:sz w:val="20"/>
        </w:rPr>
        <w:t xml:space="preserve"> pred poškodením a vypracova</w:t>
      </w:r>
      <w:r>
        <w:rPr>
          <w:rFonts w:ascii="Tahoma" w:hAnsi="Tahoma" w:cs="Tahoma"/>
          <w:bCs/>
          <w:color w:val="000000"/>
          <w:sz w:val="20"/>
        </w:rPr>
        <w:t>ť</w:t>
      </w:r>
      <w:r w:rsidRPr="00307863">
        <w:rPr>
          <w:rFonts w:ascii="Tahoma" w:hAnsi="Tahoma" w:cs="Tahoma"/>
          <w:bCs/>
          <w:color w:val="000000"/>
          <w:sz w:val="20"/>
        </w:rPr>
        <w:t xml:space="preserve"> dokumentácie o realizácii zapojenia predmetu </w:t>
      </w:r>
      <w:r>
        <w:rPr>
          <w:rFonts w:ascii="Tahoma" w:hAnsi="Tahoma" w:cs="Tahoma"/>
          <w:bCs/>
          <w:color w:val="000000"/>
          <w:sz w:val="20"/>
        </w:rPr>
        <w:t>zmluvy</w:t>
      </w:r>
      <w:r w:rsidRPr="00307863">
        <w:rPr>
          <w:rFonts w:ascii="Tahoma" w:hAnsi="Tahoma" w:cs="Tahoma"/>
          <w:bCs/>
          <w:color w:val="000000"/>
          <w:sz w:val="20"/>
        </w:rPr>
        <w:t xml:space="preserve">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</w:t>
      </w:r>
      <w:r>
        <w:rPr>
          <w:rFonts w:ascii="Tahoma" w:hAnsi="Tahoma" w:cs="Tahoma"/>
          <w:bCs/>
          <w:color w:val="000000"/>
          <w:sz w:val="20"/>
        </w:rPr>
        <w:t>zmluvy</w:t>
      </w:r>
      <w:r w:rsidRPr="00307863">
        <w:rPr>
          <w:rFonts w:ascii="Tahoma" w:hAnsi="Tahoma" w:cs="Tahoma"/>
          <w:bCs/>
          <w:color w:val="000000"/>
          <w:sz w:val="20"/>
        </w:rPr>
        <w:t xml:space="preserve">, </w:t>
      </w:r>
    </w:p>
    <w:p w:rsidR="00515FD3" w:rsidRPr="00307863" w:rsidRDefault="00515FD3" w:rsidP="00515FD3">
      <w:pPr>
        <w:pStyle w:val="Zkladntext3"/>
        <w:numPr>
          <w:ilvl w:val="0"/>
          <w:numId w:val="50"/>
        </w:numPr>
        <w:ind w:left="709"/>
        <w:jc w:val="both"/>
        <w:rPr>
          <w:rFonts w:ascii="Tahoma" w:hAnsi="Tahoma" w:cs="Tahoma"/>
          <w:b/>
          <w:bCs/>
          <w:color w:val="000000"/>
          <w:sz w:val="20"/>
        </w:rPr>
      </w:pPr>
      <w:r w:rsidRPr="00307863">
        <w:rPr>
          <w:rFonts w:ascii="Tahoma" w:hAnsi="Tahoma" w:cs="Tahoma"/>
          <w:bCs/>
          <w:color w:val="000000"/>
          <w:sz w:val="20"/>
        </w:rPr>
        <w:t xml:space="preserve">uvedenie predmetu </w:t>
      </w:r>
      <w:r>
        <w:rPr>
          <w:rFonts w:ascii="Tahoma" w:hAnsi="Tahoma" w:cs="Tahoma"/>
          <w:bCs/>
          <w:color w:val="000000"/>
          <w:sz w:val="20"/>
        </w:rPr>
        <w:t>zmluvy</w:t>
      </w:r>
      <w:r w:rsidRPr="00307863">
        <w:rPr>
          <w:rFonts w:ascii="Tahoma" w:hAnsi="Tahoma" w:cs="Tahoma"/>
          <w:bCs/>
          <w:color w:val="000000"/>
          <w:sz w:val="20"/>
        </w:rPr>
        <w:t xml:space="preserve"> do prevádzky s tým, že </w:t>
      </w:r>
      <w:r>
        <w:rPr>
          <w:rFonts w:ascii="Tahoma" w:hAnsi="Tahoma" w:cs="Tahoma"/>
          <w:bCs/>
          <w:color w:val="000000"/>
          <w:sz w:val="20"/>
        </w:rPr>
        <w:t>dodávateľ</w:t>
      </w:r>
      <w:r w:rsidRPr="00307863">
        <w:rPr>
          <w:rFonts w:ascii="Tahoma" w:hAnsi="Tahoma" w:cs="Tahoma"/>
          <w:bCs/>
          <w:color w:val="000000"/>
          <w:sz w:val="20"/>
        </w:rPr>
        <w:t xml:space="preserve"> je povinný preukázať dosiahnutie všetkých technických parametrov, ktoré sú v</w:t>
      </w:r>
      <w:r w:rsidR="000241DE">
        <w:rPr>
          <w:rFonts w:ascii="Tahoma" w:hAnsi="Tahoma" w:cs="Tahoma"/>
          <w:bCs/>
          <w:color w:val="000000"/>
          <w:sz w:val="20"/>
        </w:rPr>
        <w:t> </w:t>
      </w:r>
      <w:r>
        <w:rPr>
          <w:rFonts w:ascii="Tahoma" w:hAnsi="Tahoma" w:cs="Tahoma"/>
          <w:b/>
          <w:bCs/>
          <w:color w:val="000000"/>
          <w:sz w:val="20"/>
        </w:rPr>
        <w:t>Príloh</w:t>
      </w:r>
      <w:r w:rsidR="000241DE">
        <w:rPr>
          <w:rFonts w:ascii="Tahoma" w:hAnsi="Tahoma" w:cs="Tahoma"/>
          <w:b/>
          <w:bCs/>
          <w:color w:val="000000"/>
          <w:sz w:val="20"/>
        </w:rPr>
        <w:t xml:space="preserve">e </w:t>
      </w:r>
      <w:r>
        <w:rPr>
          <w:rFonts w:ascii="Tahoma" w:hAnsi="Tahoma" w:cs="Tahoma"/>
          <w:b/>
          <w:bCs/>
          <w:color w:val="000000"/>
          <w:sz w:val="20"/>
        </w:rPr>
        <w:t xml:space="preserve">č. 1 </w:t>
      </w:r>
      <w:r w:rsidR="000241DE">
        <w:rPr>
          <w:rFonts w:ascii="Tahoma" w:hAnsi="Tahoma" w:cs="Tahoma"/>
          <w:bCs/>
          <w:color w:val="000000"/>
          <w:sz w:val="20"/>
        </w:rPr>
        <w:t>tejto zmluvy.</w:t>
      </w:r>
    </w:p>
    <w:p w:rsidR="008E7E48" w:rsidRDefault="008E7E48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8E7E48" w:rsidRDefault="008E7E48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8E7E48" w:rsidRDefault="008E7E48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8E7E48" w:rsidRDefault="008E7E48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AE398E" w:rsidRPr="00F00F93" w:rsidRDefault="00AE398E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lastRenderedPageBreak/>
        <w:t>Čl. III</w:t>
      </w:r>
    </w:p>
    <w:p w:rsidR="00AE398E" w:rsidRPr="00F00F93" w:rsidRDefault="000241DE" w:rsidP="00F00F93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Lehota</w:t>
      </w:r>
      <w:r w:rsidR="00AE398E" w:rsidRPr="00F00F93">
        <w:rPr>
          <w:rFonts w:ascii="Tahoma" w:hAnsi="Tahoma" w:cs="Tahoma"/>
          <w:b/>
          <w:sz w:val="20"/>
          <w:szCs w:val="20"/>
        </w:rPr>
        <w:t xml:space="preserve"> a miesto dodania</w:t>
      </w:r>
    </w:p>
    <w:p w:rsidR="00AE398E" w:rsidRPr="00D371D2" w:rsidRDefault="00AE398E" w:rsidP="003C04E8">
      <w:pPr>
        <w:numPr>
          <w:ilvl w:val="1"/>
          <w:numId w:val="24"/>
        </w:numPr>
        <w:tabs>
          <w:tab w:val="clear" w:pos="840"/>
          <w:tab w:val="num" w:pos="-4678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E95B6B">
        <w:rPr>
          <w:rFonts w:ascii="Tahoma" w:hAnsi="Tahoma" w:cs="Tahoma"/>
          <w:sz w:val="20"/>
          <w:szCs w:val="20"/>
        </w:rPr>
        <w:t xml:space="preserve">Zmluvné strany sa dohodli, </w:t>
      </w:r>
      <w:r w:rsidRPr="00F62A34">
        <w:rPr>
          <w:rFonts w:ascii="Tahoma" w:hAnsi="Tahoma" w:cs="Tahoma"/>
          <w:color w:val="auto"/>
          <w:sz w:val="20"/>
          <w:szCs w:val="20"/>
        </w:rPr>
        <w:t xml:space="preserve">že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lehota </w:t>
      </w:r>
      <w:r w:rsidRPr="00F62A34">
        <w:rPr>
          <w:rFonts w:ascii="Tahoma" w:hAnsi="Tahoma" w:cs="Tahoma"/>
          <w:bCs/>
          <w:color w:val="auto"/>
          <w:sz w:val="20"/>
          <w:szCs w:val="20"/>
        </w:rPr>
        <w:t xml:space="preserve">na </w:t>
      </w:r>
      <w:r w:rsidR="00161006">
        <w:rPr>
          <w:rFonts w:ascii="Tahoma" w:hAnsi="Tahoma" w:cs="Tahoma"/>
          <w:bCs/>
          <w:color w:val="auto"/>
          <w:sz w:val="20"/>
          <w:szCs w:val="20"/>
        </w:rPr>
        <w:t>dodanie</w:t>
      </w:r>
      <w:r w:rsidRPr="00F62A34">
        <w:rPr>
          <w:rFonts w:ascii="Tahoma" w:hAnsi="Tahoma" w:cs="Tahoma"/>
          <w:bCs/>
          <w:color w:val="auto"/>
          <w:sz w:val="20"/>
          <w:szCs w:val="20"/>
        </w:rPr>
        <w:t xml:space="preserve"> predmetu zmluvy a jeho riadne odovzdanie</w:t>
      </w:r>
      <w:r w:rsidRPr="00F62A34">
        <w:rPr>
          <w:rFonts w:ascii="Tahoma" w:hAnsi="Tahoma" w:cs="Tahoma"/>
          <w:color w:val="auto"/>
          <w:sz w:val="20"/>
          <w:szCs w:val="20"/>
        </w:rPr>
        <w:t xml:space="preserve"> Objednávateľovi uplynie </w:t>
      </w:r>
      <w:r w:rsidR="003C04E8">
        <w:rPr>
          <w:rFonts w:ascii="Tahoma" w:hAnsi="Tahoma" w:cs="Tahoma"/>
          <w:color w:val="auto"/>
          <w:sz w:val="20"/>
          <w:szCs w:val="20"/>
        </w:rPr>
        <w:t>90</w:t>
      </w:r>
      <w:r w:rsidRPr="00F62A34">
        <w:rPr>
          <w:rFonts w:ascii="Tahoma" w:hAnsi="Tahoma" w:cs="Tahoma"/>
          <w:bCs/>
          <w:color w:val="auto"/>
          <w:sz w:val="20"/>
          <w:szCs w:val="20"/>
        </w:rPr>
        <w:t>-tym kalendárnym dňom</w:t>
      </w:r>
      <w:r w:rsidRPr="00F62A34">
        <w:rPr>
          <w:rFonts w:ascii="Tahoma" w:hAnsi="Tahoma" w:cs="Tahoma"/>
          <w:color w:val="auto"/>
          <w:sz w:val="20"/>
          <w:szCs w:val="20"/>
        </w:rPr>
        <w:t xml:space="preserve"> od nadobudnutia platnosti a účinnosti tejto zmluvy.</w:t>
      </w:r>
    </w:p>
    <w:p w:rsidR="00AE398E" w:rsidRPr="004E1D59" w:rsidRDefault="00AE398E" w:rsidP="00D371D2">
      <w:pPr>
        <w:ind w:left="840"/>
        <w:jc w:val="both"/>
        <w:rPr>
          <w:rFonts w:ascii="Tahoma" w:hAnsi="Tahoma" w:cs="Tahoma"/>
          <w:b/>
          <w:sz w:val="20"/>
          <w:szCs w:val="20"/>
        </w:rPr>
      </w:pPr>
    </w:p>
    <w:p w:rsidR="00AE398E" w:rsidRPr="003D2831" w:rsidRDefault="00AE398E" w:rsidP="00F00F93">
      <w:pPr>
        <w:widowControl w:val="0"/>
        <w:numPr>
          <w:ilvl w:val="1"/>
          <w:numId w:val="24"/>
        </w:numPr>
        <w:tabs>
          <w:tab w:val="left" w:pos="-6237"/>
          <w:tab w:val="left" w:pos="-5245"/>
        </w:tabs>
        <w:spacing w:after="240"/>
        <w:ind w:left="567" w:hanging="567"/>
        <w:jc w:val="both"/>
        <w:rPr>
          <w:rFonts w:ascii="Tahoma" w:hAnsi="Tahoma" w:cs="Tahoma"/>
          <w:color w:val="auto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Miestom </w:t>
      </w:r>
      <w:r>
        <w:rPr>
          <w:rFonts w:ascii="Tahoma" w:hAnsi="Tahoma" w:cs="Tahoma"/>
          <w:sz w:val="20"/>
          <w:szCs w:val="20"/>
        </w:rPr>
        <w:t>dodania</w:t>
      </w:r>
      <w:r w:rsidRPr="00F00F93">
        <w:rPr>
          <w:rFonts w:ascii="Tahoma" w:hAnsi="Tahoma" w:cs="Tahoma"/>
          <w:sz w:val="20"/>
          <w:szCs w:val="20"/>
        </w:rPr>
        <w:t xml:space="preserve"> predmetu </w:t>
      </w:r>
      <w:r w:rsidRPr="003D2831">
        <w:rPr>
          <w:rFonts w:ascii="Tahoma" w:hAnsi="Tahoma" w:cs="Tahoma"/>
          <w:color w:val="auto"/>
          <w:sz w:val="20"/>
          <w:szCs w:val="20"/>
        </w:rPr>
        <w:t xml:space="preserve">zmluvy </w:t>
      </w:r>
      <w:r w:rsidR="003C04E8">
        <w:rPr>
          <w:rFonts w:ascii="Tahoma" w:hAnsi="Tahoma" w:cs="Tahoma"/>
          <w:color w:val="auto"/>
          <w:sz w:val="20"/>
          <w:szCs w:val="20"/>
        </w:rPr>
        <w:t xml:space="preserve">je </w:t>
      </w:r>
      <w:r w:rsidRPr="0020160C">
        <w:rPr>
          <w:rFonts w:ascii="Tahoma" w:hAnsi="Tahoma" w:cs="Tahoma"/>
          <w:noProof/>
          <w:color w:val="auto"/>
          <w:sz w:val="20"/>
          <w:szCs w:val="20"/>
        </w:rPr>
        <w:t>ROSS s.r.o., Hollého 205/52, 015 01 Rajec</w:t>
      </w:r>
    </w:p>
    <w:p w:rsidR="00AE398E" w:rsidRPr="00F00F93" w:rsidRDefault="00AE398E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caps/>
          <w:sz w:val="20"/>
          <w:szCs w:val="20"/>
        </w:rPr>
        <w:t>č</w:t>
      </w:r>
      <w:r w:rsidRPr="00F00F93">
        <w:rPr>
          <w:rFonts w:ascii="Tahoma" w:hAnsi="Tahoma" w:cs="Tahoma"/>
          <w:b/>
          <w:sz w:val="20"/>
          <w:szCs w:val="20"/>
        </w:rPr>
        <w:t>l. IV</w:t>
      </w:r>
    </w:p>
    <w:p w:rsidR="00AE398E" w:rsidRPr="00F00F93" w:rsidRDefault="00AE398E" w:rsidP="00F00F93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Cena za predmet zmluvy</w:t>
      </w:r>
    </w:p>
    <w:p w:rsidR="00AE398E" w:rsidRPr="00F00F93" w:rsidRDefault="00AE398E" w:rsidP="00F00F93">
      <w:pPr>
        <w:pStyle w:val="Zarkazkladnhotextu21"/>
        <w:numPr>
          <w:ilvl w:val="0"/>
          <w:numId w:val="14"/>
        </w:numPr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F00F93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94"/>
        <w:gridCol w:w="2551"/>
        <w:gridCol w:w="4112"/>
      </w:tblGrid>
      <w:tr w:rsidR="00AE398E" w:rsidRPr="00F00F93" w:rsidTr="00390FE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398E" w:rsidRPr="00F00F93" w:rsidRDefault="00AE398E" w:rsidP="00390FE8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398E" w:rsidRPr="00F00F93" w:rsidRDefault="00AE398E" w:rsidP="00390FE8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398E" w:rsidRPr="00F00F93" w:rsidRDefault="00AE398E" w:rsidP="00390FE8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AE398E" w:rsidRPr="00F00F93" w:rsidTr="00390FE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398E" w:rsidRPr="00F00F93" w:rsidRDefault="00AE398E" w:rsidP="00390FE8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398E" w:rsidRPr="00F00F93" w:rsidRDefault="00AE398E" w:rsidP="00390FE8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398E" w:rsidRPr="00F00F93" w:rsidRDefault="00AE398E" w:rsidP="00390FE8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AE398E" w:rsidRPr="00F00F93" w:rsidTr="00390FE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398E" w:rsidRPr="00F00F93" w:rsidRDefault="00AE398E" w:rsidP="00390FE8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398E" w:rsidRPr="00F00F93" w:rsidRDefault="00AE398E" w:rsidP="00390FE8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398E" w:rsidRPr="00F00F93" w:rsidRDefault="00AE398E" w:rsidP="00390FE8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AE398E" w:rsidRPr="00F00F93" w:rsidRDefault="00AE398E" w:rsidP="00F00F93">
      <w:pPr>
        <w:pStyle w:val="Zarkazkladnhotextu21"/>
        <w:tabs>
          <w:tab w:val="left" w:pos="540"/>
        </w:tabs>
        <w:spacing w:before="240" w:after="240"/>
        <w:ind w:left="540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AE398E" w:rsidRPr="00F00F93" w:rsidRDefault="00AE398E" w:rsidP="00F00F93">
      <w:pPr>
        <w:pStyle w:val="Zarkazkladnhotextu21"/>
        <w:numPr>
          <w:ilvl w:val="0"/>
          <w:numId w:val="14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AE398E" w:rsidRPr="00F00F93" w:rsidRDefault="00AE398E" w:rsidP="00F00F93">
      <w:pPr>
        <w:pStyle w:val="Zarkazkladnhotextu21"/>
        <w:numPr>
          <w:ilvl w:val="0"/>
          <w:numId w:val="14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AE398E" w:rsidRPr="00F00F93" w:rsidRDefault="00AE398E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V</w:t>
      </w:r>
    </w:p>
    <w:p w:rsidR="00AE398E" w:rsidRPr="00F00F93" w:rsidRDefault="00AE398E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Platobné podmienky</w:t>
      </w:r>
    </w:p>
    <w:p w:rsidR="00AE398E" w:rsidRPr="00F00F93" w:rsidRDefault="00AE398E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AE398E" w:rsidRPr="00F00F93" w:rsidRDefault="00AE398E" w:rsidP="00F00F93">
      <w:pPr>
        <w:numPr>
          <w:ilvl w:val="0"/>
          <w:numId w:val="16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faktúry vystavovanej dodávateľom. </w:t>
      </w:r>
    </w:p>
    <w:p w:rsidR="00AE398E" w:rsidRPr="00F00F93" w:rsidRDefault="00AE398E" w:rsidP="00F00F93">
      <w:pPr>
        <w:tabs>
          <w:tab w:val="left" w:pos="-6379"/>
        </w:tabs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AE398E" w:rsidRPr="00F00F93" w:rsidRDefault="00AE398E" w:rsidP="00F00F93">
      <w:pPr>
        <w:numPr>
          <w:ilvl w:val="0"/>
          <w:numId w:val="16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Dodávateľ je oprávnený vystaviť faktúru až po dodaní celého predmetu zmluvy a to až po ukončení preberacieho konania. Neoddeliteľnou súčasťou faktúry bude písomný záznam o úspešnom ukončení preberacieho konania predmetu zmluvy. </w:t>
      </w:r>
    </w:p>
    <w:p w:rsidR="00AE398E" w:rsidRPr="00F00F93" w:rsidRDefault="00AE398E" w:rsidP="00F00F93">
      <w:pPr>
        <w:numPr>
          <w:ilvl w:val="0"/>
          <w:numId w:val="16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Splatnosť vystavenej faktúry je 60 kalendárnych dní od jej preukázateľného doručenia objednávateľovi.</w:t>
      </w:r>
    </w:p>
    <w:p w:rsidR="00AE398E" w:rsidRPr="00F00F93" w:rsidRDefault="00AE398E" w:rsidP="00F00F93">
      <w:pPr>
        <w:numPr>
          <w:ilvl w:val="0"/>
          <w:numId w:val="16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DPH bude účtovaná podľa platných predpisov v čase fakturácie.  </w:t>
      </w:r>
    </w:p>
    <w:p w:rsidR="00AE398E" w:rsidRPr="00F00F93" w:rsidRDefault="00AE398E" w:rsidP="00F00F93">
      <w:pPr>
        <w:numPr>
          <w:ilvl w:val="0"/>
          <w:numId w:val="16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AE398E" w:rsidRPr="003C04E8" w:rsidRDefault="00AE398E" w:rsidP="003C04E8">
      <w:pPr>
        <w:numPr>
          <w:ilvl w:val="0"/>
          <w:numId w:val="16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3C04E8">
        <w:rPr>
          <w:rFonts w:ascii="Tahoma" w:hAnsi="Tahoma" w:cs="Tahoma"/>
          <w:color w:val="auto"/>
          <w:sz w:val="20"/>
          <w:szCs w:val="20"/>
        </w:rPr>
        <w:t xml:space="preserve">Objednávateľ </w:t>
      </w:r>
      <w:r w:rsidR="003C04E8" w:rsidRPr="003C04E8">
        <w:rPr>
          <w:rFonts w:ascii="Tahoma" w:hAnsi="Tahoma" w:cs="Tahoma"/>
          <w:color w:val="auto"/>
          <w:sz w:val="20"/>
          <w:szCs w:val="20"/>
        </w:rPr>
        <w:t>neposkytne žiadnu zálohu na dodanie predmetu zákazky.</w:t>
      </w:r>
    </w:p>
    <w:p w:rsidR="00AE398E" w:rsidRPr="00F00F93" w:rsidRDefault="00AE398E" w:rsidP="00F00F93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AE398E" w:rsidRDefault="00AE398E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AE398E" w:rsidRPr="00F00F93" w:rsidRDefault="00AE398E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VI</w:t>
      </w:r>
    </w:p>
    <w:p w:rsidR="00AE398E" w:rsidRPr="00F00F93" w:rsidRDefault="00AE398E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515FD3" w:rsidRPr="00515FD3" w:rsidRDefault="00515FD3" w:rsidP="00515FD3">
      <w:pPr>
        <w:widowControl w:val="0"/>
        <w:numPr>
          <w:ilvl w:val="1"/>
          <w:numId w:val="2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515FD3">
        <w:rPr>
          <w:rFonts w:ascii="Tahoma" w:hAnsi="Tahoma" w:cs="Tahoma"/>
          <w:sz w:val="20"/>
          <w:szCs w:val="20"/>
        </w:rPr>
        <w:t>Objednávateľ požaduje aby predmet zmluvy,</w:t>
      </w:r>
      <w:r w:rsidRPr="00515FD3">
        <w:rPr>
          <w:rFonts w:ascii="Tahoma" w:hAnsi="Tahoma" w:cs="Tahoma"/>
          <w:bCs/>
          <w:sz w:val="20"/>
          <w:szCs w:val="20"/>
        </w:rPr>
        <w:t xml:space="preserve"> ale aj všetky jeho časti (ak je to potrebné) boli certifikované v súlade s platnou legislatívou EÚ a SR.</w:t>
      </w:r>
    </w:p>
    <w:p w:rsidR="00515FD3" w:rsidRPr="00515FD3" w:rsidRDefault="00515FD3" w:rsidP="00515FD3">
      <w:pPr>
        <w:widowControl w:val="0"/>
        <w:numPr>
          <w:ilvl w:val="1"/>
          <w:numId w:val="2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515FD3">
        <w:rPr>
          <w:rFonts w:ascii="Tahoma" w:hAnsi="Tahoma" w:cs="Tahoma"/>
          <w:sz w:val="20"/>
          <w:szCs w:val="20"/>
        </w:rPr>
        <w:t>Zmluvné strany sa dohodli, že dodávateľ dodá všetky návody na obsluhu, údržbu a zoznam chybových hlásení v slovenskom jazyku</w:t>
      </w:r>
    </w:p>
    <w:p w:rsidR="00AE398E" w:rsidRPr="000241DE" w:rsidRDefault="00AE398E" w:rsidP="000241DE">
      <w:pPr>
        <w:widowControl w:val="0"/>
        <w:numPr>
          <w:ilvl w:val="1"/>
          <w:numId w:val="2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0241DE">
        <w:rPr>
          <w:rFonts w:ascii="Tahoma" w:hAnsi="Tahoma" w:cs="Tahoma"/>
          <w:sz w:val="20"/>
          <w:szCs w:val="20"/>
        </w:rPr>
        <w:t xml:space="preserve">Zmluvné strany sa dohodli, že po úspešnom ukončení preberacieho konania spíšu písomný záznam </w:t>
      </w:r>
      <w:r w:rsidRPr="000241DE">
        <w:rPr>
          <w:rFonts w:ascii="Tahoma" w:hAnsi="Tahoma" w:cs="Tahoma"/>
          <w:sz w:val="20"/>
          <w:szCs w:val="20"/>
        </w:rPr>
        <w:lastRenderedPageBreak/>
        <w:t>poverený zástupcovia zmluvných strán o ukončení preberacieho konania predmetu zmluvy. Úspešným ukončením preberacieho konania bude preukázanie dosiahnutia všetkých parametrov, ktoré sú v tejto zmluvy a v jej prílohách.</w:t>
      </w:r>
    </w:p>
    <w:p w:rsidR="00AE398E" w:rsidRPr="00F00F93" w:rsidRDefault="00AE398E" w:rsidP="00F00F93">
      <w:pPr>
        <w:widowControl w:val="0"/>
        <w:numPr>
          <w:ilvl w:val="1"/>
          <w:numId w:val="2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Objednávateľ zabezpečí vybudovanie základov, na ktoré dodávateľ namontuje predmet zmluvy, ak to bude potrebné, a to v súlade s „Podrobnou špecifikáciou na zhotovenie základov“, ktoré dodávateľ preukázateľné doručí objedná</w:t>
      </w:r>
      <w:r>
        <w:rPr>
          <w:rFonts w:ascii="Tahoma" w:hAnsi="Tahoma" w:cs="Tahoma"/>
          <w:sz w:val="20"/>
          <w:szCs w:val="20"/>
        </w:rPr>
        <w:t>vateľov najneskôr do 10 pracovných dní od nadobudnutia platnosti a účinnosti tejto zmluvy.</w:t>
      </w:r>
    </w:p>
    <w:p w:rsidR="00AE398E" w:rsidRPr="00F00F93" w:rsidRDefault="00AE398E" w:rsidP="00F00F93">
      <w:pPr>
        <w:pStyle w:val="Zkladntext211"/>
        <w:widowControl w:val="0"/>
        <w:numPr>
          <w:ilvl w:val="1"/>
          <w:numId w:val="23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:rsidR="00AE398E" w:rsidRPr="00F00F93" w:rsidRDefault="00AE398E" w:rsidP="00F00F93">
      <w:pPr>
        <w:pStyle w:val="Zkladntext211"/>
        <w:widowControl w:val="0"/>
        <w:numPr>
          <w:ilvl w:val="1"/>
          <w:numId w:val="23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AE398E" w:rsidRPr="00F00F93" w:rsidRDefault="00AE398E" w:rsidP="00F00F93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AE398E" w:rsidRPr="00F00F93" w:rsidRDefault="00AE398E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VII</w:t>
      </w:r>
    </w:p>
    <w:p w:rsidR="00AE398E" w:rsidRPr="00F00F93" w:rsidRDefault="00AE398E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AE398E" w:rsidRPr="00F00F93" w:rsidRDefault="00AE398E" w:rsidP="00F00F93">
      <w:pPr>
        <w:pStyle w:val="Zkladntext211"/>
        <w:widowControl w:val="0"/>
        <w:numPr>
          <w:ilvl w:val="2"/>
          <w:numId w:val="17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</w:t>
      </w:r>
      <w:r>
        <w:rPr>
          <w:rFonts w:ascii="Tahoma" w:hAnsi="Tahoma" w:cs="Tahoma"/>
          <w:sz w:val="20"/>
          <w:szCs w:val="20"/>
          <w:lang w:val="sk-SK"/>
        </w:rPr>
        <w:t xml:space="preserve"> a jej prílohe</w:t>
      </w:r>
      <w:r w:rsidRPr="00F00F93">
        <w:rPr>
          <w:rFonts w:ascii="Tahoma" w:hAnsi="Tahoma" w:cs="Tahoma"/>
          <w:sz w:val="20"/>
          <w:szCs w:val="20"/>
          <w:lang w:val="sk-SK"/>
        </w:rPr>
        <w:t>.</w:t>
      </w:r>
    </w:p>
    <w:p w:rsidR="00AE398E" w:rsidRPr="00F00F93" w:rsidRDefault="00AE398E" w:rsidP="00F00F93">
      <w:pPr>
        <w:pStyle w:val="Zkladntext211"/>
        <w:widowControl w:val="0"/>
        <w:numPr>
          <w:ilvl w:val="2"/>
          <w:numId w:val="17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AE398E" w:rsidRPr="00F00F93" w:rsidRDefault="00AE398E" w:rsidP="00F00F93">
      <w:pPr>
        <w:pStyle w:val="Zkladntext211"/>
        <w:widowControl w:val="0"/>
        <w:numPr>
          <w:ilvl w:val="2"/>
          <w:numId w:val="17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Záručná dobu na predmet zmluvy je </w:t>
      </w:r>
      <w:r>
        <w:rPr>
          <w:rFonts w:ascii="Tahoma" w:hAnsi="Tahoma" w:cs="Tahoma"/>
          <w:sz w:val="20"/>
          <w:szCs w:val="20"/>
          <w:lang w:val="sk-SK"/>
        </w:rPr>
        <w:t>24</w:t>
      </w:r>
      <w:r w:rsidRPr="00F00F93">
        <w:rPr>
          <w:rFonts w:ascii="Tahoma" w:hAnsi="Tahoma" w:cs="Tahoma"/>
          <w:sz w:val="20"/>
          <w:szCs w:val="20"/>
          <w:lang w:val="sk-SK"/>
        </w:rPr>
        <w:t xml:space="preserve"> mesiacov od písomného prebratia predmetu zmluvy.</w:t>
      </w:r>
    </w:p>
    <w:p w:rsidR="00AE398E" w:rsidRPr="00F00F93" w:rsidRDefault="00AE398E" w:rsidP="00F00F93">
      <w:pPr>
        <w:pStyle w:val="Zkladntext211"/>
        <w:widowControl w:val="0"/>
        <w:numPr>
          <w:ilvl w:val="2"/>
          <w:numId w:val="17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AE398E" w:rsidRPr="00F00F93" w:rsidRDefault="00AE398E" w:rsidP="00F00F93">
      <w:pPr>
        <w:pStyle w:val="Zkladntext3"/>
        <w:numPr>
          <w:ilvl w:val="0"/>
          <w:numId w:val="18"/>
        </w:numPr>
        <w:ind w:left="567" w:hanging="141"/>
        <w:jc w:val="both"/>
        <w:rPr>
          <w:rFonts w:ascii="Tahoma" w:hAnsi="Tahoma" w:cs="Tahoma"/>
          <w:sz w:val="20"/>
        </w:rPr>
      </w:pPr>
      <w:r w:rsidRPr="00F00F93">
        <w:rPr>
          <w:rFonts w:ascii="Tahoma" w:hAnsi="Tahoma" w:cs="Tahoma"/>
          <w:sz w:val="20"/>
        </w:rPr>
        <w:t xml:space="preserve">odstránenie reklamovanej vady bezplatne v mieste umiestenia predmetu zmluvy a </w:t>
      </w:r>
    </w:p>
    <w:p w:rsidR="00AE398E" w:rsidRPr="00F00F93" w:rsidRDefault="00AE398E" w:rsidP="00F00F93">
      <w:pPr>
        <w:pStyle w:val="Zkladntext3"/>
        <w:numPr>
          <w:ilvl w:val="0"/>
          <w:numId w:val="18"/>
        </w:numPr>
        <w:ind w:left="567" w:hanging="141"/>
        <w:jc w:val="both"/>
        <w:rPr>
          <w:rFonts w:ascii="Tahoma" w:hAnsi="Tahoma" w:cs="Tahoma"/>
          <w:sz w:val="20"/>
        </w:rPr>
      </w:pPr>
      <w:r w:rsidRPr="00F00F93">
        <w:rPr>
          <w:rFonts w:ascii="Tahoma" w:hAnsi="Tahoma" w:cs="Tahoma"/>
          <w:sz w:val="20"/>
        </w:rPr>
        <w:t>reakciu dodávateľa na reklamovanú vadu do 12 hodín od jej nahlásenia dodávateľovi a </w:t>
      </w:r>
    </w:p>
    <w:p w:rsidR="00AE398E" w:rsidRPr="00F00F93" w:rsidRDefault="00AE398E" w:rsidP="00F00F93">
      <w:pPr>
        <w:pStyle w:val="Zkladntext3"/>
        <w:numPr>
          <w:ilvl w:val="0"/>
          <w:numId w:val="18"/>
        </w:numPr>
        <w:ind w:left="567" w:hanging="141"/>
        <w:jc w:val="both"/>
        <w:rPr>
          <w:rFonts w:ascii="Tahoma" w:hAnsi="Tahoma" w:cs="Tahoma"/>
          <w:sz w:val="20"/>
        </w:rPr>
      </w:pPr>
      <w:r w:rsidRPr="00F00F93">
        <w:rPr>
          <w:rFonts w:ascii="Tahoma" w:hAnsi="Tahoma" w:cs="Tahoma"/>
          <w:sz w:val="20"/>
        </w:rPr>
        <w:t xml:space="preserve">nástup na odstránenie reklamovanej vady najneskôr do 24 hodín od jej nahlásenia dodávateľovi a </w:t>
      </w:r>
    </w:p>
    <w:p w:rsidR="00AE398E" w:rsidRPr="00F00F93" w:rsidRDefault="00AE398E" w:rsidP="00F00F93">
      <w:pPr>
        <w:pStyle w:val="Zkladntext3"/>
        <w:numPr>
          <w:ilvl w:val="0"/>
          <w:numId w:val="18"/>
        </w:numPr>
        <w:ind w:left="567" w:hanging="141"/>
        <w:jc w:val="both"/>
        <w:rPr>
          <w:rFonts w:ascii="Tahoma" w:hAnsi="Tahoma" w:cs="Tahoma"/>
          <w:sz w:val="20"/>
        </w:rPr>
      </w:pPr>
      <w:r w:rsidRPr="00F00F93">
        <w:rPr>
          <w:rFonts w:ascii="Tahoma" w:hAnsi="Tahoma" w:cs="Tahoma"/>
          <w:sz w:val="20"/>
        </w:rPr>
        <w:t>odstránenie reklamovanej vady najneskôr do 48 hodín od jej nahlásenia dodávateľovi  a</w:t>
      </w:r>
    </w:p>
    <w:p w:rsidR="00AE398E" w:rsidRDefault="00AE398E" w:rsidP="00F00F93">
      <w:pPr>
        <w:pStyle w:val="Zkladntext3"/>
        <w:numPr>
          <w:ilvl w:val="0"/>
          <w:numId w:val="18"/>
        </w:numPr>
        <w:spacing w:after="240"/>
        <w:ind w:left="567" w:hanging="141"/>
        <w:jc w:val="both"/>
        <w:rPr>
          <w:rFonts w:ascii="Tahoma" w:hAnsi="Tahoma" w:cs="Tahoma"/>
          <w:sz w:val="20"/>
        </w:rPr>
      </w:pPr>
      <w:r w:rsidRPr="00F00F93">
        <w:rPr>
          <w:rFonts w:ascii="Tahoma" w:hAnsi="Tahoma" w:cs="Tahoma"/>
          <w:sz w:val="20"/>
        </w:rPr>
        <w:t xml:space="preserve">dodávku náhradných dielov a spotrebného materiálu nevyhnutného na zabezpečenie riadnej prevádzky predmetu zmluvy do 48 hodín od nahlásenia objednávky dodávateľovi. </w:t>
      </w:r>
    </w:p>
    <w:p w:rsidR="000241DE" w:rsidRPr="000241DE" w:rsidRDefault="000241DE" w:rsidP="000241DE">
      <w:pPr>
        <w:pStyle w:val="Zkladntext211"/>
        <w:widowControl w:val="0"/>
        <w:numPr>
          <w:ilvl w:val="2"/>
          <w:numId w:val="17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0241DE">
        <w:rPr>
          <w:rFonts w:ascii="Tahoma" w:hAnsi="Tahoma" w:cs="Tahoma"/>
          <w:sz w:val="20"/>
          <w:szCs w:val="20"/>
          <w:lang w:val="sk-SK"/>
        </w:rPr>
        <w:t xml:space="preserve">Zmluvné strany sa dohodli, že počas záručnej doby budú bezplatne vykonávané všetky servisné úkony v mieste umiestnenia predmetu zmluvy a to vrátane dodávky súčiastok a materiálu potrebného na riadnu prevádzku predmetu zmluvy. </w:t>
      </w:r>
    </w:p>
    <w:p w:rsidR="00AE398E" w:rsidRPr="00F00F93" w:rsidRDefault="00AE398E" w:rsidP="00F00F93">
      <w:pPr>
        <w:pStyle w:val="Zkladntext211"/>
        <w:widowControl w:val="0"/>
        <w:numPr>
          <w:ilvl w:val="2"/>
          <w:numId w:val="17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Objednávateľ umožniť dodávateľovi prístup do priestorov, kde sa budú vady počas záručnej doby odstraňovať.</w:t>
      </w:r>
    </w:p>
    <w:p w:rsidR="00AE398E" w:rsidRPr="00F00F93" w:rsidRDefault="00AE398E" w:rsidP="00F00F93">
      <w:pPr>
        <w:pStyle w:val="Zkladntext211"/>
        <w:widowControl w:val="0"/>
        <w:numPr>
          <w:ilvl w:val="2"/>
          <w:numId w:val="17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AE398E" w:rsidRPr="00F00F93" w:rsidRDefault="00AE398E" w:rsidP="00F00F93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AE398E" w:rsidRPr="00F00F93" w:rsidRDefault="00AE398E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VIII</w:t>
      </w:r>
    </w:p>
    <w:p w:rsidR="00AE398E" w:rsidRPr="00F00F93" w:rsidRDefault="00AE398E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19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19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19"/>
        </w:numPr>
        <w:tabs>
          <w:tab w:val="left" w:pos="-6379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19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lastRenderedPageBreak/>
        <w:t>Uhradením zmluvnej pokuty dodávateľom, nezanikne nárok objednávateľa na náhradu škody, ktorá prevyšuje výšku zmluvnej pokuty.</w:t>
      </w:r>
    </w:p>
    <w:p w:rsidR="00AE398E" w:rsidRPr="00F00F93" w:rsidRDefault="00AE398E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IX</w:t>
      </w:r>
    </w:p>
    <w:p w:rsidR="00AE398E" w:rsidRPr="00F00F93" w:rsidRDefault="00AE398E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Osobitné ustanovenia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20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20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lej jeden z parametrov, uvedených v tejto zmluve a </w:t>
      </w:r>
      <w:r w:rsidRPr="00F00F93">
        <w:rPr>
          <w:rFonts w:ascii="Tahoma" w:hAnsi="Tahoma" w:cs="Tahoma"/>
          <w:b/>
          <w:sz w:val="20"/>
          <w:szCs w:val="20"/>
          <w:lang w:val="sk-SK"/>
        </w:rPr>
        <w:t xml:space="preserve">Prílohe č. 1 </w:t>
      </w:r>
      <w:r w:rsidRPr="00F00F93">
        <w:rPr>
          <w:rFonts w:ascii="Tahoma" w:hAnsi="Tahoma" w:cs="Tahoma"/>
          <w:sz w:val="20"/>
          <w:szCs w:val="20"/>
          <w:lang w:val="sk-SK"/>
        </w:rPr>
        <w:t>tejto zmluvy objednávateľ nepreberie predmet zmluvy ako celok a dodávateľ nemá právo vzniesť žiadne nároky voči objednávateľovi.</w:t>
      </w:r>
    </w:p>
    <w:p w:rsidR="000241DE" w:rsidRDefault="000241DE" w:rsidP="000241DE">
      <w:pPr>
        <w:pStyle w:val="Zkladntext211"/>
        <w:widowControl w:val="0"/>
        <w:numPr>
          <w:ilvl w:val="0"/>
          <w:numId w:val="20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0241DE">
        <w:rPr>
          <w:rFonts w:ascii="Tahoma" w:hAnsi="Tahoma" w:cs="Tahoma"/>
          <w:sz w:val="20"/>
          <w:szCs w:val="20"/>
          <w:lang w:val="sk-SK"/>
        </w:rPr>
        <w:t>Zmluvné strany sa dohodli, že dodávateľ garantuje, že všetky spotrebné materiály majú certifikát o nezávadnosti a atramenty majú aj atest nezávadnosti pre použitie v interiéri.</w:t>
      </w:r>
    </w:p>
    <w:p w:rsidR="000241DE" w:rsidRPr="000241DE" w:rsidRDefault="000241DE" w:rsidP="000241DE">
      <w:pPr>
        <w:pStyle w:val="Zkladntext211"/>
        <w:widowControl w:val="0"/>
        <w:numPr>
          <w:ilvl w:val="0"/>
          <w:numId w:val="20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161006">
        <w:rPr>
          <w:rFonts w:ascii="Tahoma" w:hAnsi="Tahoma" w:cs="Tahoma"/>
          <w:sz w:val="20"/>
          <w:lang w:val="sk-SK"/>
        </w:rPr>
        <w:t>Zmluvné strany sa dohodli, že dodávateľ garantuje po dobu 5 rokov od ukončenie záručnej doby dodávku náhradných dielov a spotrebného materiálu nevyhnutného na zabezpečenie riadnej prevádzky predmetu zmluvy a to do 72 hodín od nahlásenia objednávky dodávateľovi</w:t>
      </w:r>
      <w:r w:rsidRPr="000241DE">
        <w:rPr>
          <w:rFonts w:ascii="Tahoma" w:hAnsi="Tahoma" w:cs="Tahoma"/>
          <w:sz w:val="20"/>
        </w:rPr>
        <w:t>.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20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20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20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AE398E" w:rsidRPr="00F00F93" w:rsidRDefault="00AE398E" w:rsidP="00F00F93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Obchodné meno:</w:t>
      </w:r>
    </w:p>
    <w:p w:rsidR="00AE398E" w:rsidRPr="00F00F93" w:rsidRDefault="00AE398E" w:rsidP="00F00F93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Sídlo/ miesto podnikania:</w:t>
      </w:r>
    </w:p>
    <w:p w:rsidR="00AE398E" w:rsidRPr="00F00F93" w:rsidRDefault="00AE398E" w:rsidP="00F00F93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IČO:</w:t>
      </w:r>
    </w:p>
    <w:p w:rsidR="00AE398E" w:rsidRPr="00F00F93" w:rsidRDefault="00AE398E" w:rsidP="00F00F93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AE398E" w:rsidRPr="00F00F93" w:rsidRDefault="00AE398E" w:rsidP="00F00F93">
      <w:pPr>
        <w:pStyle w:val="Zkladntext211"/>
        <w:widowControl w:val="0"/>
        <w:tabs>
          <w:tab w:val="left" w:pos="-6237"/>
        </w:tabs>
        <w:suppressAutoHyphens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AE398E" w:rsidRPr="00F00F93" w:rsidRDefault="00AE398E" w:rsidP="00F00F93">
      <w:pPr>
        <w:pStyle w:val="Zkladntext211"/>
        <w:widowControl w:val="0"/>
        <w:numPr>
          <w:ilvl w:val="0"/>
          <w:numId w:val="20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Dodávateľ zaviazaný z tejto zmluvy je povinný počas jej platnosti oznamovať objednávateľovi akúkoľvek zmenu údajov v rozsahu uvedenom v ods. </w:t>
      </w:r>
      <w:r w:rsidR="00161006">
        <w:rPr>
          <w:rFonts w:ascii="Tahoma" w:hAnsi="Tahoma" w:cs="Tahoma"/>
          <w:sz w:val="20"/>
          <w:szCs w:val="20"/>
          <w:lang w:val="sk-SK"/>
        </w:rPr>
        <w:t>7</w:t>
      </w:r>
      <w:r w:rsidRPr="00F00F93">
        <w:rPr>
          <w:rFonts w:ascii="Tahoma" w:hAnsi="Tahoma" w:cs="Tahoma"/>
          <w:sz w:val="20"/>
          <w:szCs w:val="20"/>
          <w:lang w:val="sk-SK"/>
        </w:rPr>
        <w:t>. tohto článku zmluvy, a to písomnou formou najneskôr do 15 dní odo dňa uskutočnenia zmeny.</w:t>
      </w:r>
    </w:p>
    <w:p w:rsidR="00AE398E" w:rsidRPr="00F00F93" w:rsidRDefault="00AE398E" w:rsidP="00F00F93">
      <w:pPr>
        <w:pStyle w:val="Zkladntext211"/>
        <w:widowControl w:val="0"/>
        <w:tabs>
          <w:tab w:val="left" w:pos="-6237"/>
        </w:tabs>
        <w:suppressAutoHyphens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AE398E" w:rsidRPr="008C7840" w:rsidRDefault="00AE398E" w:rsidP="00DF2F91">
      <w:pPr>
        <w:pStyle w:val="Zkladntext211"/>
        <w:widowControl w:val="0"/>
        <w:numPr>
          <w:ilvl w:val="0"/>
          <w:numId w:val="20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 xml:space="preserve">Zmena subdodávateľa/ov uvedeného v ods. </w:t>
      </w:r>
      <w:r w:rsidR="00161006">
        <w:rPr>
          <w:rFonts w:ascii="Tahoma" w:hAnsi="Tahoma" w:cs="Tahoma"/>
          <w:sz w:val="20"/>
          <w:szCs w:val="20"/>
          <w:lang w:val="sk-SK"/>
        </w:rPr>
        <w:t>7</w:t>
      </w:r>
      <w:r w:rsidRPr="008C7840">
        <w:rPr>
          <w:rFonts w:ascii="Tahoma" w:hAnsi="Tahoma" w:cs="Tahoma"/>
          <w:sz w:val="20"/>
          <w:szCs w:val="20"/>
          <w:lang w:val="sk-SK"/>
        </w:rPr>
        <w:t xml:space="preserve">. tohto článku zmluvy za iného subdodávateľa/ov je možná len na základe písomného schválenia zo strany Objednávateľa. Dodávateľ je povinný uviesť vo svojom návrhu na zmenu subdodávateľa/ov všetky údaje v zmysle ods. </w:t>
      </w:r>
      <w:r w:rsidR="00161006">
        <w:rPr>
          <w:rFonts w:ascii="Tahoma" w:hAnsi="Tahoma" w:cs="Tahoma"/>
          <w:sz w:val="20"/>
          <w:szCs w:val="20"/>
          <w:lang w:val="sk-SK"/>
        </w:rPr>
        <w:t>7</w:t>
      </w:r>
      <w:r w:rsidRPr="008C7840">
        <w:rPr>
          <w:rFonts w:ascii="Tahoma" w:hAnsi="Tahoma" w:cs="Tahoma"/>
          <w:sz w:val="20"/>
          <w:szCs w:val="20"/>
          <w:lang w:val="sk-SK"/>
        </w:rPr>
        <w:t xml:space="preserve">. tohto článku zmluvy. </w:t>
      </w:r>
      <w:r w:rsidRPr="008C7840">
        <w:rPr>
          <w:rFonts w:ascii="Tahoma" w:hAnsi="Tahoma" w:cs="Tahoma"/>
          <w:sz w:val="20"/>
          <w:szCs w:val="20"/>
          <w:lang w:val="sk-SK" w:eastAsia="sk-SK"/>
        </w:rPr>
        <w:t>Subdodávateľ/subdodávatelia, ktorého/ých navrhuje Dodávateľ na plnenie tejto zmluvy musí/ia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AE398E" w:rsidRPr="00F00F93" w:rsidRDefault="00AE398E" w:rsidP="00F00F93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AE398E" w:rsidRPr="00F00F93" w:rsidRDefault="00AE398E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X</w:t>
      </w:r>
    </w:p>
    <w:p w:rsidR="00AE398E" w:rsidRPr="00F00F93" w:rsidRDefault="00AE398E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Záverečné ustanovenia</w:t>
      </w:r>
    </w:p>
    <w:p w:rsidR="00AE398E" w:rsidRPr="00F00F93" w:rsidRDefault="00AE398E" w:rsidP="00F00F93">
      <w:pPr>
        <w:pStyle w:val="Zkladntext211"/>
        <w:widowControl w:val="0"/>
        <w:numPr>
          <w:ilvl w:val="1"/>
          <w:numId w:val="21"/>
        </w:numPr>
        <w:tabs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AE398E" w:rsidRPr="00F00F93" w:rsidRDefault="00AE398E" w:rsidP="00F00F93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Táto zmluva nadobúda platnosť </w:t>
      </w:r>
      <w:r>
        <w:rPr>
          <w:rFonts w:ascii="Tahoma" w:hAnsi="Tahoma" w:cs="Tahoma"/>
          <w:sz w:val="20"/>
          <w:szCs w:val="20"/>
          <w:lang w:val="sk-SK"/>
        </w:rPr>
        <w:t xml:space="preserve">a účinnosť </w:t>
      </w:r>
      <w:r w:rsidRPr="00F00F93">
        <w:rPr>
          <w:rFonts w:ascii="Tahoma" w:hAnsi="Tahoma" w:cs="Tahoma"/>
          <w:sz w:val="20"/>
          <w:szCs w:val="20"/>
          <w:lang w:val="sk-SK"/>
        </w:rPr>
        <w:t>dňom podpisu obidvomi zmluvnými stranami.</w:t>
      </w:r>
    </w:p>
    <w:p w:rsidR="00AE398E" w:rsidRPr="008C7840" w:rsidRDefault="00AE398E" w:rsidP="00390FE8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súčinnosť.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AE398E" w:rsidRPr="008C7840" w:rsidRDefault="00AE398E" w:rsidP="00390FE8">
      <w:pPr>
        <w:pStyle w:val="Odsekzoznamu"/>
        <w:numPr>
          <w:ilvl w:val="1"/>
          <w:numId w:val="11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lastRenderedPageBreak/>
        <w:t xml:space="preserve">Poskytovateľ a ním poverené osoby, </w:t>
      </w:r>
    </w:p>
    <w:p w:rsidR="00AE398E" w:rsidRPr="008C7840" w:rsidRDefault="00AE398E" w:rsidP="00390FE8">
      <w:pPr>
        <w:pStyle w:val="Odsekzoznamu"/>
        <w:numPr>
          <w:ilvl w:val="1"/>
          <w:numId w:val="11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AE398E" w:rsidRPr="008C7840" w:rsidRDefault="00AE398E" w:rsidP="00390FE8">
      <w:pPr>
        <w:pStyle w:val="Odsekzoznamu"/>
        <w:numPr>
          <w:ilvl w:val="1"/>
          <w:numId w:val="11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AE398E" w:rsidRPr="008C7840" w:rsidRDefault="00AE398E" w:rsidP="00390FE8">
      <w:pPr>
        <w:pStyle w:val="Odsekzoznamu"/>
        <w:numPr>
          <w:ilvl w:val="1"/>
          <w:numId w:val="11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AE398E" w:rsidRPr="008C7840" w:rsidRDefault="00AE398E" w:rsidP="00390FE8">
      <w:pPr>
        <w:pStyle w:val="Odsekzoznamu"/>
        <w:numPr>
          <w:ilvl w:val="1"/>
          <w:numId w:val="11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AE398E" w:rsidRPr="008C7840" w:rsidRDefault="00AE398E" w:rsidP="00390FE8">
      <w:pPr>
        <w:pStyle w:val="Odsekzoznamu"/>
        <w:numPr>
          <w:ilvl w:val="1"/>
          <w:numId w:val="11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AE398E" w:rsidRDefault="00AE398E" w:rsidP="00390FE8">
      <w:pPr>
        <w:pStyle w:val="Odsekzoznamu"/>
        <w:numPr>
          <w:ilvl w:val="1"/>
          <w:numId w:val="11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AE398E" w:rsidRPr="008C7840" w:rsidRDefault="00AE398E" w:rsidP="00390FE8">
      <w:pPr>
        <w:pStyle w:val="Odsekzoznamu"/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</w:p>
    <w:p w:rsidR="00AE398E" w:rsidRPr="00F00F93" w:rsidRDefault="00AE398E" w:rsidP="00F00F93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do tejto zmluvy, ak ešte nedošlo k plneniu z tejto zmluvy a výsledky administratívne finančnej kontroly Poskytovateľa neumožňujú financovanie výdavkov vzniknutých obstarávania predmetu zmluvy alebo iných postupov.</w:t>
      </w:r>
    </w:p>
    <w:p w:rsidR="00AE398E" w:rsidRPr="00F00F93" w:rsidRDefault="00AE398E" w:rsidP="00F00F93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AE398E" w:rsidRPr="00F00F93" w:rsidRDefault="00AE398E" w:rsidP="00F00F93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AE398E" w:rsidRPr="00F00F93" w:rsidRDefault="00AE398E" w:rsidP="00F00F93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AE398E" w:rsidRPr="00F00F93" w:rsidRDefault="00AE398E" w:rsidP="00F00F93">
      <w:pPr>
        <w:pStyle w:val="Zkladntext211"/>
        <w:widowControl w:val="0"/>
        <w:numPr>
          <w:ilvl w:val="1"/>
          <w:numId w:val="21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AE398E" w:rsidRPr="00F00F93" w:rsidRDefault="00AE398E" w:rsidP="00F00F93">
      <w:pPr>
        <w:pStyle w:val="Zkladntext211"/>
        <w:widowControl w:val="0"/>
        <w:numPr>
          <w:ilvl w:val="0"/>
          <w:numId w:val="22"/>
        </w:numPr>
        <w:tabs>
          <w:tab w:val="left" w:pos="-6804"/>
        </w:tabs>
        <w:suppressAutoHyphens/>
        <w:autoSpaceDE/>
        <w:autoSpaceDN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AE398E" w:rsidRPr="00F00F93" w:rsidRDefault="00AE398E" w:rsidP="00F00F93">
      <w:pPr>
        <w:pStyle w:val="Zkladntext211"/>
        <w:widowControl w:val="0"/>
        <w:suppressAutoHyphens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ab/>
      </w:r>
    </w:p>
    <w:p w:rsidR="00AE398E" w:rsidRPr="00F00F93" w:rsidRDefault="00AE398E" w:rsidP="00F00F93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AE398E" w:rsidRPr="00F00F93" w:rsidRDefault="00AE398E" w:rsidP="00F00F93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 </w:t>
      </w:r>
      <w:r w:rsidR="003C04E8">
        <w:rPr>
          <w:rFonts w:ascii="Tahoma" w:hAnsi="Tahoma" w:cs="Tahoma"/>
          <w:sz w:val="20"/>
          <w:szCs w:val="20"/>
          <w:lang w:val="sk-SK"/>
        </w:rPr>
        <w:t>Rajec</w:t>
      </w:r>
      <w:r w:rsidRPr="00F00F93">
        <w:rPr>
          <w:rFonts w:ascii="Tahoma" w:hAnsi="Tahoma" w:cs="Tahoma"/>
          <w:sz w:val="20"/>
          <w:szCs w:val="20"/>
          <w:lang w:val="sk-SK"/>
        </w:rPr>
        <w:t>, dňa ............</w:t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="009F4A10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AE398E" w:rsidRPr="00F00F93" w:rsidRDefault="00AE398E" w:rsidP="00F00F93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398E" w:rsidRPr="00F00F93" w:rsidRDefault="00AE398E" w:rsidP="00F00F9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398E" w:rsidRPr="00F00F93" w:rsidRDefault="00AE398E" w:rsidP="00F00F93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AE398E" w:rsidRDefault="00AE398E" w:rsidP="00825C87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  <w:t>za Dodávateľa</w:t>
      </w:r>
    </w:p>
    <w:p w:rsidR="00AE398E" w:rsidRDefault="00AE398E" w:rsidP="00BF387E">
      <w:pPr>
        <w:pStyle w:val="Zkladntext211"/>
        <w:widowControl w:val="0"/>
        <w:spacing w:after="120"/>
        <w:rPr>
          <w:rFonts w:ascii="Tahoma" w:hAnsi="Tahoma" w:cs="Tahoma"/>
          <w:bCs/>
          <w:noProof/>
          <w:sz w:val="20"/>
          <w:szCs w:val="20"/>
          <w:lang w:eastAsia="ar-SA"/>
        </w:rPr>
      </w:pPr>
      <w:r w:rsidRPr="0020160C">
        <w:rPr>
          <w:rFonts w:ascii="Tahoma" w:hAnsi="Tahoma" w:cs="Tahoma"/>
          <w:bCs/>
          <w:noProof/>
          <w:sz w:val="20"/>
          <w:szCs w:val="20"/>
          <w:lang w:eastAsia="ar-SA"/>
        </w:rPr>
        <w:t>PaedDr. Miroslav Hodás, konateľ</w:t>
      </w:r>
    </w:p>
    <w:p w:rsidR="004412AC" w:rsidRPr="008E78EA" w:rsidRDefault="008E78EA" w:rsidP="00BF387E">
      <w:pPr>
        <w:pStyle w:val="Zkladntext211"/>
        <w:widowControl w:val="0"/>
        <w:spacing w:after="120"/>
        <w:rPr>
          <w:rFonts w:ascii="Tahoma" w:hAnsi="Tahoma" w:cs="Tahoma"/>
          <w:lang w:val="sk-SK"/>
        </w:rPr>
      </w:pPr>
      <w:r w:rsidRPr="008E78EA">
        <w:rPr>
          <w:rFonts w:ascii="Tahoma" w:hAnsi="Tahoma" w:cs="Tahoma"/>
          <w:sz w:val="20"/>
          <w:szCs w:val="20"/>
          <w:lang w:val="sk-SK"/>
        </w:rPr>
        <w:t>Ing. Vladimír Jánoš, konateľ</w:t>
      </w:r>
    </w:p>
    <w:p w:rsidR="00AE398E" w:rsidRDefault="00AE398E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lang w:val="sk-SK" w:eastAsia="ar-SA"/>
        </w:rPr>
      </w:pPr>
    </w:p>
    <w:p w:rsidR="00AE398E" w:rsidRDefault="00AE398E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lang w:val="sk-SK" w:eastAsia="ar-SA"/>
        </w:rPr>
      </w:pPr>
    </w:p>
    <w:p w:rsidR="00AE398E" w:rsidRDefault="00AE398E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lang w:val="sk-SK" w:eastAsia="ar-SA"/>
        </w:rPr>
      </w:pPr>
    </w:p>
    <w:p w:rsidR="00AE398E" w:rsidRDefault="00AE398E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lang w:val="sk-SK" w:eastAsia="ar-SA"/>
        </w:rPr>
      </w:pPr>
    </w:p>
    <w:p w:rsidR="00AE398E" w:rsidRDefault="00AE398E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lang w:val="sk-SK" w:eastAsia="ar-SA"/>
        </w:rPr>
      </w:pPr>
    </w:p>
    <w:p w:rsidR="00AE398E" w:rsidRDefault="00AE398E" w:rsidP="00B03ECC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AE398E" w:rsidRDefault="00AE398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AE398E" w:rsidRDefault="00AE398E" w:rsidP="00210C10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Príloha č. 1.</w:t>
      </w:r>
    </w:p>
    <w:p w:rsidR="00326207" w:rsidRDefault="00326207" w:rsidP="0032620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:rsidR="00326207" w:rsidRDefault="00326207" w:rsidP="0032620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Podrobná špecifikácia predmetu zmluvy</w:t>
      </w:r>
    </w:p>
    <w:p w:rsidR="00326207" w:rsidRDefault="00326207" w:rsidP="0032620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Mriekatabuky"/>
        <w:tblW w:w="10055" w:type="dxa"/>
        <w:jc w:val="center"/>
        <w:tblLayout w:type="fixed"/>
        <w:tblLook w:val="04A0"/>
      </w:tblPr>
      <w:tblGrid>
        <w:gridCol w:w="7189"/>
        <w:gridCol w:w="1762"/>
        <w:gridCol w:w="1104"/>
      </w:tblGrid>
      <w:tr w:rsidR="003C04E8" w:rsidRPr="00925415" w:rsidTr="00BF387E">
        <w:trPr>
          <w:trHeight w:val="255"/>
          <w:jc w:val="center"/>
        </w:trPr>
        <w:tc>
          <w:tcPr>
            <w:tcW w:w="10055" w:type="dxa"/>
            <w:gridSpan w:val="3"/>
            <w:noWrap/>
            <w:hideMark/>
          </w:tcPr>
          <w:p w:rsidR="003C04E8" w:rsidRPr="007F6C73" w:rsidRDefault="003C04E8" w:rsidP="000241DE">
            <w:pPr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6C73">
              <w:rPr>
                <w:rFonts w:ascii="Tahoma" w:hAnsi="Tahoma" w:cs="Tahoma"/>
                <w:sz w:val="20"/>
                <w:szCs w:val="20"/>
              </w:rPr>
              <w:t>Počet kusov : 1</w:t>
            </w:r>
          </w:p>
        </w:tc>
      </w:tr>
      <w:tr w:rsidR="003C04E8" w:rsidRPr="00C22AA3" w:rsidTr="00BF387E">
        <w:trPr>
          <w:trHeight w:val="269"/>
          <w:jc w:val="center"/>
        </w:trPr>
        <w:tc>
          <w:tcPr>
            <w:tcW w:w="7189" w:type="dxa"/>
          </w:tcPr>
          <w:p w:rsidR="003C04E8" w:rsidRPr="007F6C73" w:rsidRDefault="003C04E8" w:rsidP="000241DE">
            <w:pPr>
              <w:rPr>
                <w:rFonts w:ascii="Tahoma" w:hAnsi="Tahoma" w:cs="Tahoma"/>
                <w:bCs/>
              </w:rPr>
            </w:pPr>
            <w:r w:rsidRPr="007F6C73">
              <w:rPr>
                <w:rFonts w:ascii="Tahoma" w:hAnsi="Tahoma" w:cs="Tahoma"/>
                <w:bCs/>
              </w:rPr>
              <w:t>Opis</w:t>
            </w:r>
          </w:p>
        </w:tc>
        <w:tc>
          <w:tcPr>
            <w:tcW w:w="1762" w:type="dxa"/>
            <w:noWrap/>
            <w:hideMark/>
          </w:tcPr>
          <w:p w:rsidR="003C04E8" w:rsidRPr="007F6C73" w:rsidRDefault="003C04E8" w:rsidP="003C04E8">
            <w:pPr>
              <w:ind w:left="-72" w:right="-144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Hodnota</w:t>
            </w:r>
          </w:p>
        </w:tc>
        <w:tc>
          <w:tcPr>
            <w:tcW w:w="1104" w:type="dxa"/>
            <w:noWrap/>
            <w:hideMark/>
          </w:tcPr>
          <w:p w:rsidR="003C04E8" w:rsidRPr="007F6C73" w:rsidRDefault="003C04E8" w:rsidP="00326207">
            <w:pPr>
              <w:ind w:left="-108" w:right="-144"/>
              <w:jc w:val="center"/>
              <w:rPr>
                <w:rFonts w:ascii="Tahoma" w:hAnsi="Tahoma" w:cs="Tahoma"/>
                <w:bCs/>
              </w:rPr>
            </w:pPr>
            <w:r w:rsidRPr="007F6C73">
              <w:rPr>
                <w:rFonts w:ascii="Tahoma" w:hAnsi="Tahoma" w:cs="Tahoma"/>
                <w:bCs/>
              </w:rPr>
              <w:t>Jednotka</w:t>
            </w:r>
          </w:p>
        </w:tc>
      </w:tr>
      <w:tr w:rsidR="003C04E8" w:rsidRPr="001A0DD5" w:rsidTr="00BF387E">
        <w:trPr>
          <w:trHeight w:val="269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Spracovávaný materiál PVC, PAPIER, SKLO, KARTÓN, DREVO, PMMA, PET, KOMAXOVANÝ PLECH</w:t>
            </w:r>
          </w:p>
        </w:tc>
        <w:tc>
          <w:tcPr>
            <w:tcW w:w="1762" w:type="dxa"/>
            <w:noWrap/>
            <w:vAlign w:val="center"/>
            <w:hideMark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RPr="001A0DD5" w:rsidTr="00BF387E">
        <w:trPr>
          <w:trHeight w:val="269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hrúbka potláčaného materiálu</w:t>
            </w:r>
          </w:p>
        </w:tc>
        <w:tc>
          <w:tcPr>
            <w:tcW w:w="1762" w:type="dxa"/>
            <w:noWrap/>
            <w:vAlign w:val="center"/>
            <w:hideMark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3C04E8" w:rsidRPr="001A0DD5" w:rsidTr="00BF387E">
        <w:trPr>
          <w:trHeight w:val="319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šírka tlač</w:t>
            </w:r>
          </w:p>
        </w:tc>
        <w:tc>
          <w:tcPr>
            <w:tcW w:w="1762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3C04E8" w:rsidRPr="001A0DD5" w:rsidTr="00BF387E">
        <w:trPr>
          <w:trHeight w:val="319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dĺžka tlače na dosku</w:t>
            </w:r>
          </w:p>
        </w:tc>
        <w:tc>
          <w:tcPr>
            <w:tcW w:w="1762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3C04E8" w:rsidRPr="001A0DD5" w:rsidTr="00BF387E">
        <w:trPr>
          <w:trHeight w:val="319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hmotnosť potláčaného materiálu</w:t>
            </w:r>
          </w:p>
        </w:tc>
        <w:tc>
          <w:tcPr>
            <w:tcW w:w="1762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kg/m2</w:t>
            </w:r>
          </w:p>
        </w:tc>
      </w:tr>
      <w:tr w:rsidR="003C04E8" w:rsidRPr="001A0DD5" w:rsidTr="00BF387E">
        <w:trPr>
          <w:trHeight w:val="319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Maximálna rýchlosť tlače</w:t>
            </w:r>
          </w:p>
        </w:tc>
        <w:tc>
          <w:tcPr>
            <w:tcW w:w="1762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m2/hod.</w:t>
            </w:r>
          </w:p>
        </w:tc>
      </w:tr>
      <w:tr w:rsidR="003C04E8" w:rsidRPr="000C2035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Maximálne tlačové rozlíšenie</w:t>
            </w:r>
          </w:p>
        </w:tc>
        <w:tc>
          <w:tcPr>
            <w:tcW w:w="1762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Minimálne tlačová rozlíšenie</w:t>
            </w:r>
          </w:p>
        </w:tc>
        <w:tc>
          <w:tcPr>
            <w:tcW w:w="1762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dpi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Počet farebných kanálov</w:t>
            </w:r>
          </w:p>
        </w:tc>
        <w:tc>
          <w:tcPr>
            <w:tcW w:w="1762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Možnosť voľnej konfigurácie farebných kanálov</w:t>
            </w:r>
          </w:p>
        </w:tc>
        <w:tc>
          <w:tcPr>
            <w:tcW w:w="1762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Doplnková biela farba</w:t>
            </w:r>
          </w:p>
        </w:tc>
        <w:tc>
          <w:tcPr>
            <w:tcW w:w="1762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Možnosť miešania farieb CMYK</w:t>
            </w:r>
          </w:p>
        </w:tc>
        <w:tc>
          <w:tcPr>
            <w:tcW w:w="1762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Spôsob vytvrdzovania UV LED lampy </w:t>
            </w:r>
          </w:p>
        </w:tc>
        <w:tc>
          <w:tcPr>
            <w:tcW w:w="1762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Plynulá automatická regulácia výkonu prisávania</w:t>
            </w:r>
          </w:p>
        </w:tc>
        <w:tc>
          <w:tcPr>
            <w:tcW w:w="1762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Kompletný riadiaci softvér súčasťou zariadenia </w:t>
            </w:r>
          </w:p>
        </w:tc>
        <w:tc>
          <w:tcPr>
            <w:tcW w:w="1762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Možnosť potlače doskových materiálov</w:t>
            </w:r>
          </w:p>
        </w:tc>
        <w:tc>
          <w:tcPr>
            <w:tcW w:w="1762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Možnosť potlače rolových materiálov z rolky na rolku</w:t>
            </w:r>
          </w:p>
        </w:tc>
        <w:tc>
          <w:tcPr>
            <w:tcW w:w="1762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Mód CMYK + biela + CMYK</w:t>
            </w:r>
          </w:p>
        </w:tc>
        <w:tc>
          <w:tcPr>
            <w:tcW w:w="1762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Funkcionalita automatickej kontroly vákua a LED vytvrdzovania</w:t>
            </w:r>
          </w:p>
        </w:tc>
        <w:tc>
          <w:tcPr>
            <w:tcW w:w="1762" w:type="dxa"/>
            <w:noWrap/>
            <w:vAlign w:val="center"/>
            <w:hideMark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Životnosť potlače v exteriéri</w:t>
            </w:r>
          </w:p>
        </w:tc>
        <w:tc>
          <w:tcPr>
            <w:tcW w:w="1762" w:type="dxa"/>
            <w:noWrap/>
            <w:vAlign w:val="center"/>
            <w:hideMark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rok</w:t>
            </w:r>
          </w:p>
        </w:tc>
      </w:tr>
      <w:tr w:rsidR="003C04E8" w:rsidRPr="001A0DD5" w:rsidTr="00BF387E">
        <w:trPr>
          <w:trHeight w:val="300"/>
          <w:jc w:val="center"/>
        </w:trPr>
        <w:tc>
          <w:tcPr>
            <w:tcW w:w="7189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Výška zariadenia</w:t>
            </w:r>
          </w:p>
        </w:tc>
        <w:tc>
          <w:tcPr>
            <w:tcW w:w="1762" w:type="dxa"/>
            <w:noWrap/>
            <w:vAlign w:val="center"/>
            <w:hideMark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3C04E8" w:rsidRPr="001A0DD5" w:rsidTr="00BF387E">
        <w:trPr>
          <w:trHeight w:val="300"/>
          <w:jc w:val="center"/>
        </w:trPr>
        <w:tc>
          <w:tcPr>
            <w:tcW w:w="7189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Šírka zariadenia</w:t>
            </w:r>
          </w:p>
        </w:tc>
        <w:tc>
          <w:tcPr>
            <w:tcW w:w="1762" w:type="dxa"/>
            <w:noWrap/>
            <w:vAlign w:val="center"/>
            <w:hideMark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3C04E8" w:rsidTr="00BF387E">
        <w:trPr>
          <w:trHeight w:val="300"/>
          <w:jc w:val="center"/>
        </w:trPr>
        <w:tc>
          <w:tcPr>
            <w:tcW w:w="7189" w:type="dxa"/>
            <w:noWrap/>
            <w:vAlign w:val="center"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Hĺbka zariadenia</w:t>
            </w:r>
          </w:p>
        </w:tc>
        <w:tc>
          <w:tcPr>
            <w:tcW w:w="1762" w:type="dxa"/>
            <w:noWrap/>
            <w:vAlign w:val="center"/>
            <w:hideMark/>
          </w:tcPr>
          <w:p w:rsidR="003C04E8" w:rsidRPr="007F6C73" w:rsidRDefault="003C04E8" w:rsidP="000241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3C04E8" w:rsidRPr="007F6C73" w:rsidRDefault="003C04E8" w:rsidP="0032620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6C73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</w:tbl>
    <w:p w:rsidR="003C04E8" w:rsidRPr="0034107A" w:rsidRDefault="003C04E8" w:rsidP="003C04E8">
      <w:pPr>
        <w:rPr>
          <w:szCs w:val="21"/>
        </w:rPr>
      </w:pPr>
    </w:p>
    <w:p w:rsidR="00AE398E" w:rsidRPr="0038787E" w:rsidRDefault="00AE398E" w:rsidP="00F07DA4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  <w:r w:rsidRPr="0038787E">
        <w:rPr>
          <w:rFonts w:ascii="Tahoma" w:hAnsi="Tahoma" w:cs="Tahoma"/>
          <w:b/>
          <w:color w:val="FF0000"/>
          <w:sz w:val="20"/>
          <w:szCs w:val="20"/>
          <w:lang w:val="sk-SK"/>
        </w:rPr>
        <w:t>* Uchádzač je povinný vyplniť všetky hodnoty predmetu zmluvy vo vyššie uvedenej tabuľky a doplniť ďalšie údaje, ktoré považuje za dôležité na presnú špecifikáciu predmetu zmluvy.</w:t>
      </w:r>
    </w:p>
    <w:p w:rsidR="003C04E8" w:rsidRPr="00F00F93" w:rsidRDefault="003C04E8" w:rsidP="003C04E8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 </w:t>
      </w:r>
      <w:r>
        <w:rPr>
          <w:rFonts w:ascii="Tahoma" w:hAnsi="Tahoma" w:cs="Tahoma"/>
          <w:sz w:val="20"/>
          <w:szCs w:val="20"/>
          <w:lang w:val="sk-SK"/>
        </w:rPr>
        <w:t>Rajec</w:t>
      </w:r>
      <w:r w:rsidRPr="00F00F93">
        <w:rPr>
          <w:rFonts w:ascii="Tahoma" w:hAnsi="Tahoma" w:cs="Tahoma"/>
          <w:sz w:val="20"/>
          <w:szCs w:val="20"/>
          <w:lang w:val="sk-SK"/>
        </w:rPr>
        <w:t>, dňa ............</w:t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="009F4A10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3C04E8" w:rsidRPr="00F00F93" w:rsidRDefault="003C04E8" w:rsidP="003C04E8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C04E8" w:rsidRPr="00F00F93" w:rsidRDefault="003C04E8" w:rsidP="003C04E8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3C04E8" w:rsidRPr="00F00F93" w:rsidRDefault="003C04E8" w:rsidP="003C04E8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3C04E8" w:rsidRDefault="003C04E8" w:rsidP="003C04E8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  <w:t>za Dodávateľa</w:t>
      </w:r>
    </w:p>
    <w:p w:rsidR="00AE398E" w:rsidRPr="003465CA" w:rsidRDefault="003C04E8" w:rsidP="00326207">
      <w:pPr>
        <w:pStyle w:val="Zkladntext211"/>
        <w:widowControl w:val="0"/>
        <w:spacing w:after="120"/>
        <w:rPr>
          <w:rFonts w:ascii="Tahoma" w:hAnsi="Tahoma" w:cs="Tahoma"/>
          <w:b/>
          <w:bCs/>
          <w:szCs w:val="22"/>
          <w:lang w:eastAsia="ar-SA"/>
        </w:rPr>
      </w:pPr>
      <w:r w:rsidRPr="0020160C">
        <w:rPr>
          <w:rFonts w:ascii="Tahoma" w:hAnsi="Tahoma" w:cs="Tahoma"/>
          <w:bCs/>
          <w:noProof/>
          <w:sz w:val="20"/>
          <w:szCs w:val="20"/>
          <w:lang w:eastAsia="ar-SA"/>
        </w:rPr>
        <w:t>PaedDr. Miroslav Hodás, konateľ</w:t>
      </w:r>
    </w:p>
    <w:p w:rsidR="003C04E8" w:rsidRPr="008E78EA" w:rsidRDefault="00EB2BA7">
      <w:pPr>
        <w:rPr>
          <w:rFonts w:ascii="Tahoma" w:hAnsi="Tahoma" w:cs="Tahoma"/>
          <w:b/>
          <w:color w:val="auto"/>
          <w:sz w:val="20"/>
          <w:szCs w:val="20"/>
        </w:rPr>
      </w:pPr>
      <w:r w:rsidRPr="008E78EA">
        <w:rPr>
          <w:rFonts w:ascii="Tahoma" w:hAnsi="Tahoma" w:cs="Tahoma"/>
          <w:color w:val="auto"/>
          <w:sz w:val="20"/>
          <w:szCs w:val="20"/>
        </w:rPr>
        <w:t>Ing.</w:t>
      </w:r>
      <w:r w:rsidR="008E78E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E78EA">
        <w:rPr>
          <w:rFonts w:ascii="Tahoma" w:hAnsi="Tahoma" w:cs="Tahoma"/>
          <w:color w:val="auto"/>
          <w:sz w:val="20"/>
          <w:szCs w:val="20"/>
        </w:rPr>
        <w:t>Vladimír Jánoš, konateľ</w:t>
      </w:r>
    </w:p>
    <w:sectPr w:rsidR="003C04E8" w:rsidRPr="008E78EA" w:rsidSect="008E7E48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C6" w:rsidRDefault="00F92DC6" w:rsidP="00465A3B">
      <w:r>
        <w:separator/>
      </w:r>
    </w:p>
  </w:endnote>
  <w:endnote w:type="continuationSeparator" w:id="1">
    <w:p w:rsidR="00F92DC6" w:rsidRDefault="00F92DC6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C4" w:rsidRDefault="00F635C4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C6" w:rsidRDefault="00F92DC6" w:rsidP="00465A3B">
      <w:r>
        <w:separator/>
      </w:r>
    </w:p>
  </w:footnote>
  <w:footnote w:type="continuationSeparator" w:id="1">
    <w:p w:rsidR="00F92DC6" w:rsidRDefault="00F92DC6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37B360C"/>
    <w:multiLevelType w:val="multilevel"/>
    <w:tmpl w:val="D88CF7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5D975AA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4112"/>
        </w:tabs>
        <w:ind w:left="4112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4908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4578"/>
        </w:tabs>
        <w:ind w:left="4578" w:hanging="360"/>
      </w:pPr>
    </w:lvl>
    <w:lvl w:ilvl="3" w:tplc="041B0001">
      <w:start w:val="1"/>
      <w:numFmt w:val="decimal"/>
      <w:lvlText w:val="%4."/>
      <w:lvlJc w:val="left"/>
      <w:pPr>
        <w:tabs>
          <w:tab w:val="num" w:pos="5298"/>
        </w:tabs>
        <w:ind w:left="5298" w:hanging="360"/>
      </w:pPr>
    </w:lvl>
    <w:lvl w:ilvl="4" w:tplc="041B0003">
      <w:start w:val="1"/>
      <w:numFmt w:val="decimal"/>
      <w:lvlText w:val="%5."/>
      <w:lvlJc w:val="left"/>
      <w:pPr>
        <w:tabs>
          <w:tab w:val="num" w:pos="6018"/>
        </w:tabs>
        <w:ind w:left="6018" w:hanging="360"/>
      </w:pPr>
    </w:lvl>
    <w:lvl w:ilvl="5" w:tplc="041B0005">
      <w:start w:val="1"/>
      <w:numFmt w:val="decimal"/>
      <w:lvlText w:val="%6."/>
      <w:lvlJc w:val="left"/>
      <w:pPr>
        <w:tabs>
          <w:tab w:val="num" w:pos="6738"/>
        </w:tabs>
        <w:ind w:left="6738" w:hanging="360"/>
      </w:pPr>
    </w:lvl>
    <w:lvl w:ilvl="6" w:tplc="041B0001">
      <w:start w:val="1"/>
      <w:numFmt w:val="decimal"/>
      <w:lvlText w:val="%7."/>
      <w:lvlJc w:val="left"/>
      <w:pPr>
        <w:tabs>
          <w:tab w:val="num" w:pos="7458"/>
        </w:tabs>
        <w:ind w:left="7458" w:hanging="360"/>
      </w:pPr>
    </w:lvl>
    <w:lvl w:ilvl="7" w:tplc="041B0003">
      <w:start w:val="1"/>
      <w:numFmt w:val="decimal"/>
      <w:lvlText w:val="%8."/>
      <w:lvlJc w:val="left"/>
      <w:pPr>
        <w:tabs>
          <w:tab w:val="num" w:pos="8178"/>
        </w:tabs>
        <w:ind w:left="8178" w:hanging="360"/>
      </w:pPr>
    </w:lvl>
    <w:lvl w:ilvl="8" w:tplc="041B0005">
      <w:start w:val="1"/>
      <w:numFmt w:val="decimal"/>
      <w:lvlText w:val="%9."/>
      <w:lvlJc w:val="left"/>
      <w:pPr>
        <w:tabs>
          <w:tab w:val="num" w:pos="8898"/>
        </w:tabs>
        <w:ind w:left="8898" w:hanging="360"/>
      </w:pPr>
    </w:lvl>
  </w:abstractNum>
  <w:abstractNum w:abstractNumId="16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737684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11E238E7"/>
    <w:multiLevelType w:val="hybridMultilevel"/>
    <w:tmpl w:val="34D07BC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644557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420A4C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141362DA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170F5C09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1D865CE6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D86C0C"/>
    <w:multiLevelType w:val="multilevel"/>
    <w:tmpl w:val="D88CF7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22FE213F"/>
    <w:multiLevelType w:val="multilevel"/>
    <w:tmpl w:val="6D46B4A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62753CB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268A2BC9"/>
    <w:multiLevelType w:val="multilevel"/>
    <w:tmpl w:val="8DC6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A90195F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5C40DB"/>
    <w:multiLevelType w:val="hybridMultilevel"/>
    <w:tmpl w:val="A434E4A6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085C51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C30021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3EBA153C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9">
    <w:nsid w:val="40860E50"/>
    <w:multiLevelType w:val="multilevel"/>
    <w:tmpl w:val="F38A9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40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4">
    <w:nsid w:val="4C191192"/>
    <w:multiLevelType w:val="multilevel"/>
    <w:tmpl w:val="86CA972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5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8E2D5C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>
    <w:nsid w:val="560707DF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B947A92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1D85D5A"/>
    <w:multiLevelType w:val="hybridMultilevel"/>
    <w:tmpl w:val="34D07BC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6953C50"/>
    <w:multiLevelType w:val="hybridMultilevel"/>
    <w:tmpl w:val="027A39AA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752D8E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0">
    <w:nsid w:val="7A2D5B40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485BA4"/>
    <w:multiLevelType w:val="multilevel"/>
    <w:tmpl w:val="8DC6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3"/>
  </w:num>
  <w:num w:numId="2">
    <w:abstractNumId w:val="49"/>
  </w:num>
  <w:num w:numId="3">
    <w:abstractNumId w:val="11"/>
  </w:num>
  <w:num w:numId="4">
    <w:abstractNumId w:val="35"/>
  </w:num>
  <w:num w:numId="5">
    <w:abstractNumId w:val="38"/>
  </w:num>
  <w:num w:numId="6">
    <w:abstractNumId w:val="22"/>
  </w:num>
  <w:num w:numId="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7"/>
  </w:num>
  <w:num w:numId="10">
    <w:abstractNumId w:val="15"/>
  </w:num>
  <w:num w:numId="11">
    <w:abstractNumId w:val="33"/>
  </w:num>
  <w:num w:numId="12">
    <w:abstractNumId w:val="41"/>
  </w:num>
  <w:num w:numId="13">
    <w:abstractNumId w:val="29"/>
  </w:num>
  <w:num w:numId="14">
    <w:abstractNumId w:val="56"/>
  </w:num>
  <w:num w:numId="15">
    <w:abstractNumId w:val="16"/>
  </w:num>
  <w:num w:numId="16">
    <w:abstractNumId w:val="42"/>
  </w:num>
  <w:num w:numId="17">
    <w:abstractNumId w:val="23"/>
  </w:num>
  <w:num w:numId="18">
    <w:abstractNumId w:val="53"/>
  </w:num>
  <w:num w:numId="19">
    <w:abstractNumId w:val="58"/>
  </w:num>
  <w:num w:numId="20">
    <w:abstractNumId w:val="24"/>
  </w:num>
  <w:num w:numId="21">
    <w:abstractNumId w:val="40"/>
  </w:num>
  <w:num w:numId="22">
    <w:abstractNumId w:val="45"/>
  </w:num>
  <w:num w:numId="23">
    <w:abstractNumId w:val="26"/>
  </w:num>
  <w:num w:numId="24">
    <w:abstractNumId w:val="59"/>
  </w:num>
  <w:num w:numId="25">
    <w:abstractNumId w:val="30"/>
  </w:num>
  <w:num w:numId="26">
    <w:abstractNumId w:val="57"/>
  </w:num>
  <w:num w:numId="27">
    <w:abstractNumId w:val="18"/>
  </w:num>
  <w:num w:numId="28">
    <w:abstractNumId w:val="48"/>
  </w:num>
  <w:num w:numId="29">
    <w:abstractNumId w:val="21"/>
  </w:num>
  <w:num w:numId="30">
    <w:abstractNumId w:val="19"/>
  </w:num>
  <w:num w:numId="31">
    <w:abstractNumId w:val="44"/>
  </w:num>
  <w:num w:numId="32">
    <w:abstractNumId w:val="32"/>
  </w:num>
  <w:num w:numId="33">
    <w:abstractNumId w:val="55"/>
  </w:num>
  <w:num w:numId="34">
    <w:abstractNumId w:val="52"/>
  </w:num>
  <w:num w:numId="35">
    <w:abstractNumId w:val="14"/>
  </w:num>
  <w:num w:numId="36">
    <w:abstractNumId w:val="28"/>
  </w:num>
  <w:num w:numId="37">
    <w:abstractNumId w:val="47"/>
  </w:num>
  <w:num w:numId="38">
    <w:abstractNumId w:val="50"/>
  </w:num>
  <w:num w:numId="39">
    <w:abstractNumId w:val="20"/>
  </w:num>
  <w:num w:numId="40">
    <w:abstractNumId w:val="34"/>
  </w:num>
  <w:num w:numId="41">
    <w:abstractNumId w:val="61"/>
  </w:num>
  <w:num w:numId="42">
    <w:abstractNumId w:val="27"/>
  </w:num>
  <w:num w:numId="43">
    <w:abstractNumId w:val="36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</w:num>
  <w:num w:numId="46">
    <w:abstractNumId w:val="54"/>
  </w:num>
  <w:num w:numId="47">
    <w:abstractNumId w:val="31"/>
  </w:num>
  <w:num w:numId="48">
    <w:abstractNumId w:val="60"/>
  </w:num>
  <w:num w:numId="49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8ED"/>
    <w:rsid w:val="000149E2"/>
    <w:rsid w:val="000155D1"/>
    <w:rsid w:val="00017AA1"/>
    <w:rsid w:val="00017B99"/>
    <w:rsid w:val="000241DE"/>
    <w:rsid w:val="00031A7F"/>
    <w:rsid w:val="0003299E"/>
    <w:rsid w:val="00035AB4"/>
    <w:rsid w:val="00035B57"/>
    <w:rsid w:val="00043C00"/>
    <w:rsid w:val="0004694C"/>
    <w:rsid w:val="000471DD"/>
    <w:rsid w:val="00057345"/>
    <w:rsid w:val="000627E2"/>
    <w:rsid w:val="000631FA"/>
    <w:rsid w:val="000660F3"/>
    <w:rsid w:val="0007506E"/>
    <w:rsid w:val="00075AA6"/>
    <w:rsid w:val="000770D4"/>
    <w:rsid w:val="00077710"/>
    <w:rsid w:val="000844D5"/>
    <w:rsid w:val="00085C2E"/>
    <w:rsid w:val="000953BE"/>
    <w:rsid w:val="00096F21"/>
    <w:rsid w:val="000A31FD"/>
    <w:rsid w:val="000A34D6"/>
    <w:rsid w:val="000A61D2"/>
    <w:rsid w:val="000C3F9E"/>
    <w:rsid w:val="000C43B6"/>
    <w:rsid w:val="000C5DF1"/>
    <w:rsid w:val="000D386D"/>
    <w:rsid w:val="000E262E"/>
    <w:rsid w:val="000E3F37"/>
    <w:rsid w:val="000E6A2F"/>
    <w:rsid w:val="000F4003"/>
    <w:rsid w:val="000F4E95"/>
    <w:rsid w:val="000F6182"/>
    <w:rsid w:val="00103D0A"/>
    <w:rsid w:val="001178CD"/>
    <w:rsid w:val="00121AB9"/>
    <w:rsid w:val="00127E50"/>
    <w:rsid w:val="00133EB8"/>
    <w:rsid w:val="00136A22"/>
    <w:rsid w:val="00136DDF"/>
    <w:rsid w:val="00140697"/>
    <w:rsid w:val="0014175A"/>
    <w:rsid w:val="00143DCB"/>
    <w:rsid w:val="0014604E"/>
    <w:rsid w:val="00146F8B"/>
    <w:rsid w:val="001477F1"/>
    <w:rsid w:val="00153B6C"/>
    <w:rsid w:val="0015517C"/>
    <w:rsid w:val="001575BA"/>
    <w:rsid w:val="00161006"/>
    <w:rsid w:val="001653CB"/>
    <w:rsid w:val="00165564"/>
    <w:rsid w:val="0016771D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0547"/>
    <w:rsid w:val="001A72A2"/>
    <w:rsid w:val="001B4A79"/>
    <w:rsid w:val="001C20CC"/>
    <w:rsid w:val="001C51FB"/>
    <w:rsid w:val="001C6D2C"/>
    <w:rsid w:val="001C6D39"/>
    <w:rsid w:val="001D0F68"/>
    <w:rsid w:val="001D1CE6"/>
    <w:rsid w:val="001D24FB"/>
    <w:rsid w:val="001D72FA"/>
    <w:rsid w:val="001E551C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45C4E"/>
    <w:rsid w:val="00247AE8"/>
    <w:rsid w:val="00265A01"/>
    <w:rsid w:val="00271C9C"/>
    <w:rsid w:val="002753E8"/>
    <w:rsid w:val="00276CBE"/>
    <w:rsid w:val="0028213F"/>
    <w:rsid w:val="00282FEB"/>
    <w:rsid w:val="00284031"/>
    <w:rsid w:val="002845DA"/>
    <w:rsid w:val="002943E8"/>
    <w:rsid w:val="002958C5"/>
    <w:rsid w:val="0029791B"/>
    <w:rsid w:val="002A423D"/>
    <w:rsid w:val="002A6887"/>
    <w:rsid w:val="002A7CFD"/>
    <w:rsid w:val="002B433A"/>
    <w:rsid w:val="002B6D87"/>
    <w:rsid w:val="002C4497"/>
    <w:rsid w:val="002E4BEB"/>
    <w:rsid w:val="002E6928"/>
    <w:rsid w:val="002F0257"/>
    <w:rsid w:val="002F1CE0"/>
    <w:rsid w:val="002F4803"/>
    <w:rsid w:val="002F5B62"/>
    <w:rsid w:val="00303DD9"/>
    <w:rsid w:val="00304821"/>
    <w:rsid w:val="00304928"/>
    <w:rsid w:val="0030707D"/>
    <w:rsid w:val="00307863"/>
    <w:rsid w:val="00307A07"/>
    <w:rsid w:val="00313351"/>
    <w:rsid w:val="00313D5A"/>
    <w:rsid w:val="003241A3"/>
    <w:rsid w:val="003254DB"/>
    <w:rsid w:val="00326207"/>
    <w:rsid w:val="00332D6E"/>
    <w:rsid w:val="00333BCF"/>
    <w:rsid w:val="003356D4"/>
    <w:rsid w:val="003358BF"/>
    <w:rsid w:val="003409DE"/>
    <w:rsid w:val="00350E3F"/>
    <w:rsid w:val="003555FE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689C"/>
    <w:rsid w:val="003C04E8"/>
    <w:rsid w:val="003C550C"/>
    <w:rsid w:val="003D2408"/>
    <w:rsid w:val="003D2831"/>
    <w:rsid w:val="003D396C"/>
    <w:rsid w:val="003D682E"/>
    <w:rsid w:val="003D7579"/>
    <w:rsid w:val="003D7E7B"/>
    <w:rsid w:val="003E5969"/>
    <w:rsid w:val="003F27D6"/>
    <w:rsid w:val="003F32C4"/>
    <w:rsid w:val="003F33CB"/>
    <w:rsid w:val="003F6D32"/>
    <w:rsid w:val="004073C2"/>
    <w:rsid w:val="00417D2C"/>
    <w:rsid w:val="00423B64"/>
    <w:rsid w:val="00423F87"/>
    <w:rsid w:val="004248B5"/>
    <w:rsid w:val="00427526"/>
    <w:rsid w:val="00430340"/>
    <w:rsid w:val="004320FA"/>
    <w:rsid w:val="004412AC"/>
    <w:rsid w:val="00445A0E"/>
    <w:rsid w:val="004477E2"/>
    <w:rsid w:val="004540F2"/>
    <w:rsid w:val="0045781C"/>
    <w:rsid w:val="00465A3B"/>
    <w:rsid w:val="00475248"/>
    <w:rsid w:val="00475594"/>
    <w:rsid w:val="00476356"/>
    <w:rsid w:val="0048206D"/>
    <w:rsid w:val="00490202"/>
    <w:rsid w:val="004A3B63"/>
    <w:rsid w:val="004A64D4"/>
    <w:rsid w:val="004A7272"/>
    <w:rsid w:val="004B1DAA"/>
    <w:rsid w:val="004B4C97"/>
    <w:rsid w:val="004C38EE"/>
    <w:rsid w:val="004C4389"/>
    <w:rsid w:val="004C73AD"/>
    <w:rsid w:val="004C7746"/>
    <w:rsid w:val="004D2CA7"/>
    <w:rsid w:val="004E39C5"/>
    <w:rsid w:val="004F0877"/>
    <w:rsid w:val="00507883"/>
    <w:rsid w:val="00515FD3"/>
    <w:rsid w:val="00516648"/>
    <w:rsid w:val="005229C5"/>
    <w:rsid w:val="00522FBD"/>
    <w:rsid w:val="005253ED"/>
    <w:rsid w:val="00530E45"/>
    <w:rsid w:val="00545574"/>
    <w:rsid w:val="005538A8"/>
    <w:rsid w:val="00560978"/>
    <w:rsid w:val="00571B5C"/>
    <w:rsid w:val="005739A2"/>
    <w:rsid w:val="00586C86"/>
    <w:rsid w:val="00593FA2"/>
    <w:rsid w:val="00597122"/>
    <w:rsid w:val="005A1720"/>
    <w:rsid w:val="005A671C"/>
    <w:rsid w:val="005B0CDD"/>
    <w:rsid w:val="005B0E61"/>
    <w:rsid w:val="005B30F2"/>
    <w:rsid w:val="005D3D9B"/>
    <w:rsid w:val="005D6445"/>
    <w:rsid w:val="005D672E"/>
    <w:rsid w:val="005D707F"/>
    <w:rsid w:val="005E4267"/>
    <w:rsid w:val="005E6583"/>
    <w:rsid w:val="005E77F2"/>
    <w:rsid w:val="00601F95"/>
    <w:rsid w:val="0060364B"/>
    <w:rsid w:val="00606F0C"/>
    <w:rsid w:val="00614413"/>
    <w:rsid w:val="0061654E"/>
    <w:rsid w:val="00620275"/>
    <w:rsid w:val="0062079A"/>
    <w:rsid w:val="00620D7D"/>
    <w:rsid w:val="006260B1"/>
    <w:rsid w:val="006270B8"/>
    <w:rsid w:val="00627973"/>
    <w:rsid w:val="00631467"/>
    <w:rsid w:val="00637756"/>
    <w:rsid w:val="00644FDE"/>
    <w:rsid w:val="00646D54"/>
    <w:rsid w:val="00651CD4"/>
    <w:rsid w:val="00652735"/>
    <w:rsid w:val="00654E8E"/>
    <w:rsid w:val="0066062C"/>
    <w:rsid w:val="0066215D"/>
    <w:rsid w:val="00666177"/>
    <w:rsid w:val="00670058"/>
    <w:rsid w:val="006824DE"/>
    <w:rsid w:val="00684190"/>
    <w:rsid w:val="00684D72"/>
    <w:rsid w:val="00686812"/>
    <w:rsid w:val="006941BD"/>
    <w:rsid w:val="006A09AC"/>
    <w:rsid w:val="006A642E"/>
    <w:rsid w:val="006A669A"/>
    <w:rsid w:val="006C3B08"/>
    <w:rsid w:val="006C3DB1"/>
    <w:rsid w:val="006C4292"/>
    <w:rsid w:val="006C7C64"/>
    <w:rsid w:val="006D1564"/>
    <w:rsid w:val="006F3133"/>
    <w:rsid w:val="006F5665"/>
    <w:rsid w:val="006F5A64"/>
    <w:rsid w:val="0070660D"/>
    <w:rsid w:val="00712117"/>
    <w:rsid w:val="00714353"/>
    <w:rsid w:val="00721DF7"/>
    <w:rsid w:val="007264D0"/>
    <w:rsid w:val="00732BF8"/>
    <w:rsid w:val="00733E7B"/>
    <w:rsid w:val="0073442D"/>
    <w:rsid w:val="00736CF4"/>
    <w:rsid w:val="00741D31"/>
    <w:rsid w:val="007469EA"/>
    <w:rsid w:val="007472F7"/>
    <w:rsid w:val="00753BD9"/>
    <w:rsid w:val="00777A6A"/>
    <w:rsid w:val="00781343"/>
    <w:rsid w:val="00785404"/>
    <w:rsid w:val="00791201"/>
    <w:rsid w:val="00791430"/>
    <w:rsid w:val="007978E8"/>
    <w:rsid w:val="007A381B"/>
    <w:rsid w:val="007A6C8B"/>
    <w:rsid w:val="007B0D6A"/>
    <w:rsid w:val="007B2BAA"/>
    <w:rsid w:val="007B6505"/>
    <w:rsid w:val="007D068B"/>
    <w:rsid w:val="007D32C0"/>
    <w:rsid w:val="007D5540"/>
    <w:rsid w:val="007D6142"/>
    <w:rsid w:val="007D77D7"/>
    <w:rsid w:val="007E19F7"/>
    <w:rsid w:val="007E585D"/>
    <w:rsid w:val="007F159A"/>
    <w:rsid w:val="007F353B"/>
    <w:rsid w:val="007F592E"/>
    <w:rsid w:val="007F6C73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F22"/>
    <w:rsid w:val="008426CF"/>
    <w:rsid w:val="00847F07"/>
    <w:rsid w:val="00850673"/>
    <w:rsid w:val="00854328"/>
    <w:rsid w:val="00855F32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5E89"/>
    <w:rsid w:val="008D6D4B"/>
    <w:rsid w:val="008D7E0F"/>
    <w:rsid w:val="008E6D8E"/>
    <w:rsid w:val="008E78EA"/>
    <w:rsid w:val="008E7E48"/>
    <w:rsid w:val="008F0BAD"/>
    <w:rsid w:val="009231DC"/>
    <w:rsid w:val="00932B8E"/>
    <w:rsid w:val="00941FC2"/>
    <w:rsid w:val="00942352"/>
    <w:rsid w:val="009752EB"/>
    <w:rsid w:val="00977FB5"/>
    <w:rsid w:val="00990AA2"/>
    <w:rsid w:val="00993338"/>
    <w:rsid w:val="0099380C"/>
    <w:rsid w:val="00996C60"/>
    <w:rsid w:val="009A1D92"/>
    <w:rsid w:val="009A2306"/>
    <w:rsid w:val="009A332C"/>
    <w:rsid w:val="009A7E97"/>
    <w:rsid w:val="009B1AFA"/>
    <w:rsid w:val="009B5986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4A10"/>
    <w:rsid w:val="009F5CB3"/>
    <w:rsid w:val="00A04EFC"/>
    <w:rsid w:val="00A05EB1"/>
    <w:rsid w:val="00A06567"/>
    <w:rsid w:val="00A07AFC"/>
    <w:rsid w:val="00A1099A"/>
    <w:rsid w:val="00A10A75"/>
    <w:rsid w:val="00A12E67"/>
    <w:rsid w:val="00A174B1"/>
    <w:rsid w:val="00A219D1"/>
    <w:rsid w:val="00A21A8C"/>
    <w:rsid w:val="00A22DE9"/>
    <w:rsid w:val="00A260DA"/>
    <w:rsid w:val="00A349DC"/>
    <w:rsid w:val="00A37BF4"/>
    <w:rsid w:val="00A51640"/>
    <w:rsid w:val="00A51B6D"/>
    <w:rsid w:val="00A51F2E"/>
    <w:rsid w:val="00A54A93"/>
    <w:rsid w:val="00A56FC7"/>
    <w:rsid w:val="00A62567"/>
    <w:rsid w:val="00A63D03"/>
    <w:rsid w:val="00A66946"/>
    <w:rsid w:val="00A706C4"/>
    <w:rsid w:val="00A70803"/>
    <w:rsid w:val="00A74573"/>
    <w:rsid w:val="00A74D9E"/>
    <w:rsid w:val="00A8613A"/>
    <w:rsid w:val="00A90BEB"/>
    <w:rsid w:val="00AA2140"/>
    <w:rsid w:val="00AC2207"/>
    <w:rsid w:val="00AC3FB2"/>
    <w:rsid w:val="00AC795C"/>
    <w:rsid w:val="00AD10E3"/>
    <w:rsid w:val="00AD340D"/>
    <w:rsid w:val="00AD3853"/>
    <w:rsid w:val="00AD6BEF"/>
    <w:rsid w:val="00AE398E"/>
    <w:rsid w:val="00AE4C59"/>
    <w:rsid w:val="00AE679A"/>
    <w:rsid w:val="00AF0325"/>
    <w:rsid w:val="00AF4588"/>
    <w:rsid w:val="00B03ECC"/>
    <w:rsid w:val="00B06841"/>
    <w:rsid w:val="00B14592"/>
    <w:rsid w:val="00B21CF3"/>
    <w:rsid w:val="00B26877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73B6"/>
    <w:rsid w:val="00B67A13"/>
    <w:rsid w:val="00B7184F"/>
    <w:rsid w:val="00B74A14"/>
    <w:rsid w:val="00B822FE"/>
    <w:rsid w:val="00B83276"/>
    <w:rsid w:val="00B901A7"/>
    <w:rsid w:val="00BA3605"/>
    <w:rsid w:val="00BB224F"/>
    <w:rsid w:val="00BC0905"/>
    <w:rsid w:val="00BC520C"/>
    <w:rsid w:val="00BD4982"/>
    <w:rsid w:val="00BE3B3A"/>
    <w:rsid w:val="00BE3FAE"/>
    <w:rsid w:val="00BF065C"/>
    <w:rsid w:val="00BF3324"/>
    <w:rsid w:val="00BF387E"/>
    <w:rsid w:val="00C02490"/>
    <w:rsid w:val="00C02836"/>
    <w:rsid w:val="00C07934"/>
    <w:rsid w:val="00C14ADB"/>
    <w:rsid w:val="00C22618"/>
    <w:rsid w:val="00C258BA"/>
    <w:rsid w:val="00C330FE"/>
    <w:rsid w:val="00C373CD"/>
    <w:rsid w:val="00C45F33"/>
    <w:rsid w:val="00C478ED"/>
    <w:rsid w:val="00C505DB"/>
    <w:rsid w:val="00C51E4E"/>
    <w:rsid w:val="00C52970"/>
    <w:rsid w:val="00C52BB2"/>
    <w:rsid w:val="00C533E6"/>
    <w:rsid w:val="00C5373B"/>
    <w:rsid w:val="00C5653E"/>
    <w:rsid w:val="00C60FFD"/>
    <w:rsid w:val="00C61B14"/>
    <w:rsid w:val="00C707CB"/>
    <w:rsid w:val="00C77549"/>
    <w:rsid w:val="00C81C49"/>
    <w:rsid w:val="00C83344"/>
    <w:rsid w:val="00C8596B"/>
    <w:rsid w:val="00C86B5A"/>
    <w:rsid w:val="00C96CC7"/>
    <w:rsid w:val="00CA5C74"/>
    <w:rsid w:val="00CB3225"/>
    <w:rsid w:val="00CC43B9"/>
    <w:rsid w:val="00CD0E6F"/>
    <w:rsid w:val="00CD27AF"/>
    <w:rsid w:val="00CD2DBF"/>
    <w:rsid w:val="00CD4309"/>
    <w:rsid w:val="00CD6670"/>
    <w:rsid w:val="00CE4B58"/>
    <w:rsid w:val="00CE536B"/>
    <w:rsid w:val="00CF03AE"/>
    <w:rsid w:val="00CF0829"/>
    <w:rsid w:val="00CF26B7"/>
    <w:rsid w:val="00CF655F"/>
    <w:rsid w:val="00D0086A"/>
    <w:rsid w:val="00D12486"/>
    <w:rsid w:val="00D132E7"/>
    <w:rsid w:val="00D14740"/>
    <w:rsid w:val="00D335D0"/>
    <w:rsid w:val="00D33AAF"/>
    <w:rsid w:val="00D34470"/>
    <w:rsid w:val="00D3705C"/>
    <w:rsid w:val="00D371D2"/>
    <w:rsid w:val="00D44F92"/>
    <w:rsid w:val="00D60007"/>
    <w:rsid w:val="00D625AB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A21FE"/>
    <w:rsid w:val="00DA33BF"/>
    <w:rsid w:val="00DA3762"/>
    <w:rsid w:val="00DA46F7"/>
    <w:rsid w:val="00DA57DB"/>
    <w:rsid w:val="00DB4D49"/>
    <w:rsid w:val="00DB603D"/>
    <w:rsid w:val="00DC2AC4"/>
    <w:rsid w:val="00DD25DE"/>
    <w:rsid w:val="00DD5098"/>
    <w:rsid w:val="00DD6E87"/>
    <w:rsid w:val="00DE4697"/>
    <w:rsid w:val="00DE4BFA"/>
    <w:rsid w:val="00DF2F91"/>
    <w:rsid w:val="00DF45FB"/>
    <w:rsid w:val="00DF6104"/>
    <w:rsid w:val="00E003E3"/>
    <w:rsid w:val="00E02255"/>
    <w:rsid w:val="00E02ED8"/>
    <w:rsid w:val="00E039E3"/>
    <w:rsid w:val="00E04934"/>
    <w:rsid w:val="00E108C5"/>
    <w:rsid w:val="00E16928"/>
    <w:rsid w:val="00E2319A"/>
    <w:rsid w:val="00E2505A"/>
    <w:rsid w:val="00E367B2"/>
    <w:rsid w:val="00E437EE"/>
    <w:rsid w:val="00E574CF"/>
    <w:rsid w:val="00E66164"/>
    <w:rsid w:val="00E66849"/>
    <w:rsid w:val="00E70E44"/>
    <w:rsid w:val="00E71660"/>
    <w:rsid w:val="00E8016B"/>
    <w:rsid w:val="00E83430"/>
    <w:rsid w:val="00E85C16"/>
    <w:rsid w:val="00EA0936"/>
    <w:rsid w:val="00EA4B7A"/>
    <w:rsid w:val="00EB0A07"/>
    <w:rsid w:val="00EB2BA7"/>
    <w:rsid w:val="00EC7EF6"/>
    <w:rsid w:val="00EE06E6"/>
    <w:rsid w:val="00EE6910"/>
    <w:rsid w:val="00F001B0"/>
    <w:rsid w:val="00F001E0"/>
    <w:rsid w:val="00F00F93"/>
    <w:rsid w:val="00F07DA4"/>
    <w:rsid w:val="00F10745"/>
    <w:rsid w:val="00F1271A"/>
    <w:rsid w:val="00F227D9"/>
    <w:rsid w:val="00F276CC"/>
    <w:rsid w:val="00F27C23"/>
    <w:rsid w:val="00F36BAA"/>
    <w:rsid w:val="00F37936"/>
    <w:rsid w:val="00F545F0"/>
    <w:rsid w:val="00F573F2"/>
    <w:rsid w:val="00F60B91"/>
    <w:rsid w:val="00F635C4"/>
    <w:rsid w:val="00F637C0"/>
    <w:rsid w:val="00F64AB0"/>
    <w:rsid w:val="00F667E4"/>
    <w:rsid w:val="00F85304"/>
    <w:rsid w:val="00F92DC6"/>
    <w:rsid w:val="00F966B7"/>
    <w:rsid w:val="00FA261E"/>
    <w:rsid w:val="00FB3A60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D61C9"/>
    <w:rsid w:val="00FD6E8D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paragraph" w:styleId="Nadpis3">
    <w:name w:val="heading 3"/>
    <w:basedOn w:val="Normlny"/>
    <w:next w:val="Normlny"/>
    <w:link w:val="Nadpis3Char1"/>
    <w:uiPriority w:val="99"/>
    <w:qFormat/>
    <w:locked/>
    <w:rsid w:val="008E7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uiPriority w:val="22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  <w:style w:type="character" w:customStyle="1" w:styleId="Nadpis3Char1">
    <w:name w:val="Nadpis 3 Char1"/>
    <w:basedOn w:val="Predvolenpsmoodseku"/>
    <w:link w:val="Nadpis3"/>
    <w:uiPriority w:val="99"/>
    <w:rsid w:val="008E78E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9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74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3C46-6CAC-46BD-84EC-4F9E860E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2021-03-06T19:23:00Z</cp:lastPrinted>
  <dcterms:created xsi:type="dcterms:W3CDTF">2021-04-07T06:32:00Z</dcterms:created>
  <dcterms:modified xsi:type="dcterms:W3CDTF">2021-04-07T06:35:00Z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